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0E8C" w14:textId="77777777"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06FF3D0" wp14:editId="21E94CA1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BDFFC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BCC993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31DD40E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7A5CDC19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5774A211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07A511A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14:paraId="5F860DA3" w14:textId="77777777"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14:paraId="34C61316" w14:textId="77777777" w:rsidR="00122F33" w:rsidRPr="00296D27" w:rsidRDefault="00D32846" w:rsidP="0005412F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2DD709E9" w14:textId="6E3E6BF3" w:rsidR="00AE0B94" w:rsidRPr="009C7F75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EF110D">
        <w:rPr>
          <w:rFonts w:ascii="Times New Roman" w:hAnsi="Times New Roman"/>
          <w:sz w:val="28"/>
          <w:szCs w:val="28"/>
        </w:rPr>
        <w:t>24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="0005412F">
        <w:rPr>
          <w:rFonts w:ascii="Times New Roman" w:hAnsi="Times New Roman"/>
          <w:sz w:val="28"/>
          <w:szCs w:val="28"/>
        </w:rPr>
        <w:t>ноября</w:t>
      </w:r>
      <w:r w:rsidRPr="00296D27">
        <w:rPr>
          <w:rFonts w:ascii="Times New Roman" w:hAnsi="Times New Roman"/>
          <w:sz w:val="28"/>
          <w:szCs w:val="28"/>
        </w:rPr>
        <w:t xml:space="preserve"> 20</w:t>
      </w:r>
      <w:r w:rsidR="00122F33">
        <w:rPr>
          <w:rFonts w:ascii="Times New Roman" w:hAnsi="Times New Roman"/>
          <w:sz w:val="28"/>
          <w:szCs w:val="28"/>
        </w:rPr>
        <w:t>2</w:t>
      </w:r>
      <w:r w:rsidR="00C953FD">
        <w:rPr>
          <w:rFonts w:ascii="Times New Roman" w:hAnsi="Times New Roman"/>
          <w:sz w:val="28"/>
          <w:szCs w:val="28"/>
        </w:rPr>
        <w:t xml:space="preserve">1 </w:t>
      </w:r>
      <w:r w:rsidRPr="00296D27">
        <w:rPr>
          <w:rFonts w:ascii="Times New Roman" w:hAnsi="Times New Roman"/>
          <w:sz w:val="28"/>
          <w:szCs w:val="28"/>
        </w:rPr>
        <w:t>г</w:t>
      </w:r>
      <w:r w:rsidRPr="00352C54">
        <w:rPr>
          <w:rFonts w:ascii="Times New Roman" w:hAnsi="Times New Roman"/>
          <w:sz w:val="28"/>
          <w:szCs w:val="28"/>
        </w:rPr>
        <w:t xml:space="preserve">.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2F33">
        <w:rPr>
          <w:rFonts w:ascii="Times New Roman" w:hAnsi="Times New Roman"/>
          <w:b/>
          <w:sz w:val="28"/>
          <w:szCs w:val="28"/>
        </w:rPr>
        <w:t xml:space="preserve">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</w:t>
      </w:r>
      <w:r w:rsidR="0005412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F7078D">
        <w:rPr>
          <w:rFonts w:ascii="Times New Roman" w:hAnsi="Times New Roman"/>
          <w:b/>
          <w:sz w:val="28"/>
          <w:szCs w:val="28"/>
        </w:rPr>
        <w:t xml:space="preserve">     </w:t>
      </w:r>
      <w:r w:rsidR="0005412F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EF110D">
        <w:rPr>
          <w:rFonts w:ascii="Times New Roman" w:hAnsi="Times New Roman"/>
          <w:sz w:val="28"/>
          <w:szCs w:val="28"/>
        </w:rPr>
        <w:t>44</w:t>
      </w:r>
    </w:p>
    <w:p w14:paraId="2DA3FE19" w14:textId="77777777" w:rsidR="00122F33" w:rsidRDefault="00122F33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7BF61" w14:textId="171DE37D" w:rsidR="0060655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C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7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Ломоносовского </w:t>
      </w:r>
      <w:r w:rsidR="002C6001" w:rsidRPr="007831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95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55ABDA" w14:textId="77777777" w:rsidR="00606554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122F3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14:paraId="0DAEAC34" w14:textId="77777777" w:rsidR="00606554" w:rsidRPr="00A91507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6B004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1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14:paraId="011110D9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14:paraId="06C01307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14:paraId="11A69DE2" w14:textId="77777777"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00397C5" w14:textId="77777777"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</w:t>
      </w:r>
      <w:r w:rsidR="0060655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06554" w:rsidRPr="007E2776">
        <w:rPr>
          <w:rFonts w:ascii="Times New Roman" w:hAnsi="Times New Roman" w:cs="Times New Roman"/>
          <w:sz w:val="28"/>
          <w:szCs w:val="28"/>
        </w:rPr>
        <w:lastRenderedPageBreak/>
        <w:t>строительства, исп</w:t>
      </w:r>
      <w:r w:rsidR="00606554">
        <w:rPr>
          <w:rFonts w:ascii="Times New Roman" w:hAnsi="Times New Roman" w:cs="Times New Roman"/>
          <w:sz w:val="28"/>
          <w:szCs w:val="28"/>
        </w:rPr>
        <w:t xml:space="preserve">ользуемых в предпринимательской </w:t>
      </w:r>
      <w:r w:rsidR="00606554" w:rsidRPr="007E2776">
        <w:rPr>
          <w:rFonts w:ascii="Times New Roman" w:hAnsi="Times New Roman" w:cs="Times New Roman"/>
          <w:sz w:val="28"/>
          <w:szCs w:val="28"/>
        </w:rPr>
        <w:t>деятельности);</w:t>
      </w:r>
    </w:p>
    <w:p w14:paraId="64E22649" w14:textId="77777777" w:rsidR="004A03FC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="00606554" w:rsidRPr="00423753">
        <w:rPr>
          <w:rFonts w:ascii="Times New Roman" w:hAnsi="Times New Roman" w:cs="Times New Roman"/>
          <w:sz w:val="28"/>
          <w:szCs w:val="28"/>
        </w:rPr>
        <w:t>для собственных нужд и о внесении изменений в отдельные законодательные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 акты Российской Федерации";</w:t>
      </w:r>
    </w:p>
    <w:p w14:paraId="52E3AC37" w14:textId="77777777" w:rsidR="00606554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618990E6" w14:textId="36020C39" w:rsidR="00BF2979" w:rsidRDefault="004A03FC" w:rsidP="00712AA2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категории земель - земли особо охраняемых территорий и объектов; </w:t>
      </w:r>
    </w:p>
    <w:p w14:paraId="118AB623" w14:textId="77777777" w:rsidR="00606554" w:rsidRDefault="00606554" w:rsidP="00C672A2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4A03FC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14:paraId="5A394B50" w14:textId="77777777" w:rsidR="00EF110D" w:rsidRDefault="002C6001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3</w:t>
      </w:r>
      <w:r w:rsidR="00CE51AA" w:rsidRPr="00423753">
        <w:rPr>
          <w:rFonts w:ascii="Times New Roman" w:hAnsi="Times New Roman" w:cs="Times New Roman"/>
          <w:sz w:val="28"/>
          <w:szCs w:val="28"/>
        </w:rPr>
        <w:t xml:space="preserve">. </w:t>
      </w:r>
      <w:r w:rsidRPr="00423753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EF110D">
        <w:rPr>
          <w:rFonts w:ascii="Times New Roman" w:hAnsi="Times New Roman" w:cs="Times New Roman"/>
          <w:sz w:val="28"/>
          <w:szCs w:val="28"/>
        </w:rPr>
        <w:t>:</w:t>
      </w:r>
    </w:p>
    <w:p w14:paraId="117A1B23" w14:textId="23540A00" w:rsidR="002C6001" w:rsidRPr="00423753" w:rsidRDefault="00EF110D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6001" w:rsidRPr="0042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6001" w:rsidRPr="00423753">
        <w:rPr>
          <w:rFonts w:ascii="Times New Roman" w:hAnsi="Times New Roman" w:cs="Times New Roman"/>
          <w:sz w:val="28"/>
          <w:szCs w:val="28"/>
        </w:rPr>
        <w:t xml:space="preserve"> виде освобождения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="002C6001" w:rsidRPr="0042375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="002C6001" w:rsidRPr="00423753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14:paraId="146FBD99" w14:textId="77777777" w:rsidR="00CE51AA" w:rsidRPr="00423753" w:rsidRDefault="00CE51AA" w:rsidP="00423753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EC3B4A" w:rsidRPr="0042375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423753">
        <w:rPr>
          <w:rFonts w:ascii="Times New Roman" w:hAnsi="Times New Roman" w:cs="Times New Roman"/>
          <w:sz w:val="28"/>
          <w:szCs w:val="28"/>
        </w:rPr>
        <w:t>лица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</w:t>
      </w:r>
      <w:proofErr w:type="gramStart"/>
      <w:r w:rsidRPr="00423753">
        <w:rPr>
          <w:rFonts w:ascii="Times New Roman" w:hAnsi="Times New Roman" w:cs="Times New Roman"/>
          <w:sz w:val="28"/>
          <w:szCs w:val="28"/>
        </w:rPr>
        <w:t>области,  лица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23753">
        <w:rPr>
          <w:rFonts w:ascii="Times New Roman" w:hAnsi="Times New Roman" w:cs="Times New Roman"/>
          <w:sz w:val="28"/>
          <w:szCs w:val="28"/>
        </w:rPr>
        <w:t xml:space="preserve"> удостоенны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в отношении одного земельного участка;</w:t>
      </w:r>
    </w:p>
    <w:p w14:paraId="1DC94CAF" w14:textId="6A106941" w:rsidR="00321000" w:rsidRDefault="00CE51AA" w:rsidP="00CE51A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 организаци</w:t>
      </w:r>
      <w:r w:rsidR="002C6001" w:rsidRPr="00423753">
        <w:rPr>
          <w:rFonts w:ascii="Times New Roman" w:hAnsi="Times New Roman" w:cs="Times New Roman"/>
          <w:sz w:val="28"/>
          <w:szCs w:val="28"/>
        </w:rPr>
        <w:t>ям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8389239"/>
      <w:r w:rsidRPr="00423753">
        <w:rPr>
          <w:rFonts w:ascii="Times New Roman" w:hAnsi="Times New Roman" w:cs="Times New Roman"/>
          <w:sz w:val="28"/>
          <w:szCs w:val="28"/>
        </w:rPr>
        <w:t>финансируемы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9C7F75" w:rsidRPr="004237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30E0" w:rsidRPr="00C23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23753">
        <w:rPr>
          <w:rFonts w:ascii="Times New Roman" w:hAnsi="Times New Roman" w:cs="Times New Roman"/>
          <w:sz w:val="28"/>
          <w:szCs w:val="28"/>
        </w:rPr>
        <w:t xml:space="preserve"> Лопухинское сельские поселение</w:t>
      </w:r>
      <w:bookmarkEnd w:id="0"/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C230E0">
        <w:rPr>
          <w:rFonts w:ascii="Times New Roman" w:hAnsi="Times New Roman" w:cs="Times New Roman"/>
          <w:sz w:val="28"/>
          <w:szCs w:val="28"/>
        </w:rPr>
        <w:t>ого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30E0">
        <w:rPr>
          <w:rFonts w:ascii="Times New Roman" w:hAnsi="Times New Roman" w:cs="Times New Roman"/>
          <w:sz w:val="28"/>
          <w:szCs w:val="28"/>
        </w:rPr>
        <w:t xml:space="preserve">ого </w:t>
      </w:r>
      <w:r w:rsidR="00C230E0" w:rsidRPr="00C230E0">
        <w:rPr>
          <w:rFonts w:ascii="Times New Roman" w:hAnsi="Times New Roman" w:cs="Times New Roman"/>
          <w:sz w:val="28"/>
          <w:szCs w:val="28"/>
        </w:rPr>
        <w:t>район</w:t>
      </w:r>
      <w:r w:rsidR="00C230E0">
        <w:rPr>
          <w:rFonts w:ascii="Times New Roman" w:hAnsi="Times New Roman" w:cs="Times New Roman"/>
          <w:sz w:val="28"/>
          <w:szCs w:val="28"/>
        </w:rPr>
        <w:t>а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12AA2">
        <w:rPr>
          <w:rFonts w:ascii="Times New Roman" w:hAnsi="Times New Roman" w:cs="Times New Roman"/>
          <w:sz w:val="28"/>
          <w:szCs w:val="28"/>
        </w:rPr>
        <w:t>;</w:t>
      </w:r>
    </w:p>
    <w:p w14:paraId="202CC281" w14:textId="614A9243" w:rsidR="004B12F7" w:rsidRDefault="00EF110D" w:rsidP="004B12F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12F7" w:rsidRPr="004B12F7">
        <w:rPr>
          <w:rFonts w:ascii="Times New Roman" w:hAnsi="Times New Roman" w:cs="Times New Roman"/>
          <w:sz w:val="28"/>
          <w:szCs w:val="28"/>
        </w:rPr>
        <w:t>в виде уменьшения суммы налога, подлежащего уплате, на 50</w:t>
      </w:r>
      <w:r w:rsidR="004B12F7">
        <w:rPr>
          <w:rFonts w:ascii="Times New Roman" w:hAnsi="Times New Roman" w:cs="Times New Roman"/>
          <w:sz w:val="28"/>
          <w:szCs w:val="28"/>
        </w:rPr>
        <w:t>%</w:t>
      </w:r>
      <w:r w:rsidR="004B12F7" w:rsidRPr="004B12F7">
        <w:rPr>
          <w:rFonts w:ascii="Times New Roman" w:hAnsi="Times New Roman" w:cs="Times New Roman"/>
          <w:sz w:val="28"/>
          <w:szCs w:val="28"/>
        </w:rPr>
        <w:t xml:space="preserve"> следующим категориям налогоплательщиков</w:t>
      </w:r>
      <w:r w:rsidR="004B12F7">
        <w:rPr>
          <w:rFonts w:ascii="Times New Roman" w:hAnsi="Times New Roman" w:cs="Times New Roman"/>
          <w:sz w:val="28"/>
          <w:szCs w:val="28"/>
        </w:rPr>
        <w:t>:</w:t>
      </w:r>
    </w:p>
    <w:p w14:paraId="3DCF2A97" w14:textId="46DAEF8A" w:rsidR="004B12F7" w:rsidRDefault="00712AA2" w:rsidP="00F7078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78D">
        <w:rPr>
          <w:rFonts w:ascii="Times New Roman" w:hAnsi="Times New Roman" w:cs="Times New Roman"/>
          <w:sz w:val="28"/>
          <w:szCs w:val="28"/>
        </w:rPr>
        <w:t xml:space="preserve">- </w:t>
      </w:r>
      <w:r w:rsidR="00750ACA" w:rsidRPr="00F7078D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учреждениям, финансируемым за счет средств бюджета </w:t>
      </w:r>
      <w:bookmarkStart w:id="1" w:name="_Hlk88389440"/>
      <w:r w:rsidR="00750ACA" w:rsidRPr="00F707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End w:id="1"/>
      <w:r w:rsidR="00750ACA" w:rsidRPr="00F7078D">
        <w:rPr>
          <w:rFonts w:ascii="Times New Roman" w:hAnsi="Times New Roman" w:cs="Times New Roman"/>
          <w:sz w:val="28"/>
          <w:szCs w:val="28"/>
        </w:rPr>
        <w:t>Ломоносовский муниципальный район Ленинградской области</w:t>
      </w:r>
      <w:r w:rsidR="00C230E0" w:rsidRPr="00F7078D">
        <w:rPr>
          <w:rFonts w:ascii="Times New Roman" w:hAnsi="Times New Roman" w:cs="Times New Roman"/>
          <w:sz w:val="28"/>
          <w:szCs w:val="28"/>
        </w:rPr>
        <w:t>.</w:t>
      </w:r>
    </w:p>
    <w:p w14:paraId="4E8F8E98" w14:textId="1A1A281E" w:rsidR="00C672A2" w:rsidRDefault="00750ACA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ACA">
        <w:rPr>
          <w:rFonts w:ascii="Times New Roman" w:hAnsi="Times New Roman" w:cs="Times New Roman"/>
          <w:sz w:val="28"/>
          <w:szCs w:val="28"/>
        </w:rPr>
        <w:t xml:space="preserve"> </w:t>
      </w:r>
      <w:r w:rsidR="002C6001"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60655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745E3FD2" w14:textId="52854171" w:rsidR="002C6001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налогоплательщиками-</w:t>
      </w:r>
      <w:r w:rsidR="00606554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606554">
        <w:rPr>
          <w:rFonts w:ascii="Times New Roman" w:hAnsi="Times New Roman" w:cs="Times New Roman"/>
          <w:sz w:val="28"/>
          <w:szCs w:val="28"/>
        </w:rPr>
        <w:t>ми</w:t>
      </w:r>
      <w:r w:rsidR="00606554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606554">
        <w:rPr>
          <w:rFonts w:ascii="Times New Roman" w:hAnsi="Times New Roman" w:cs="Times New Roman"/>
          <w:sz w:val="28"/>
          <w:szCs w:val="28"/>
        </w:rPr>
        <w:t>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</w:t>
      </w:r>
      <w:r w:rsidR="000622F0">
        <w:rPr>
          <w:rFonts w:ascii="Times New Roman" w:hAnsi="Times New Roman" w:cs="Times New Roman"/>
          <w:sz w:val="28"/>
          <w:szCs w:val="28"/>
        </w:rPr>
        <w:t xml:space="preserve">атежи по налогу подлежат уплате </w:t>
      </w:r>
      <w:r w:rsidR="00606554" w:rsidRPr="00A91507">
        <w:rPr>
          <w:rFonts w:ascii="Times New Roman" w:hAnsi="Times New Roman" w:cs="Times New Roman"/>
          <w:sz w:val="28"/>
          <w:szCs w:val="28"/>
        </w:rPr>
        <w:lastRenderedPageBreak/>
        <w:t>налогоплательщиками-</w:t>
      </w:r>
      <w:r w:rsidR="00606554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C230E0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474EC" w:rsidRPr="006474EC">
        <w:rPr>
          <w:rFonts w:ascii="Times New Roman" w:hAnsi="Times New Roman" w:cs="Times New Roman"/>
          <w:sz w:val="28"/>
          <w:szCs w:val="28"/>
        </w:rPr>
        <w:t>в срок не позднее последнего числа месяца, следующего за истекшим отчетным периодом</w:t>
      </w:r>
      <w:r w:rsidR="00DF69AD" w:rsidRPr="0062502C">
        <w:rPr>
          <w:rFonts w:ascii="Times New Roman" w:hAnsi="Times New Roman" w:cs="Times New Roman"/>
          <w:sz w:val="28"/>
          <w:szCs w:val="28"/>
        </w:rPr>
        <w:t>.</w:t>
      </w:r>
    </w:p>
    <w:p w14:paraId="5EC35CFD" w14:textId="77777777" w:rsidR="00606554" w:rsidRPr="001E3E90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54">
        <w:rPr>
          <w:rFonts w:ascii="Times New Roman" w:hAnsi="Times New Roman" w:cs="Times New Roman"/>
          <w:sz w:val="28"/>
          <w:szCs w:val="28"/>
        </w:rPr>
        <w:t xml:space="preserve">. </w:t>
      </w:r>
      <w:r w:rsidR="00606554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14:paraId="07D33FF0" w14:textId="750EA1B2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554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202</w:t>
      </w:r>
      <w:r w:rsidR="00C230E0">
        <w:rPr>
          <w:rFonts w:ascii="Times New Roman" w:hAnsi="Times New Roman" w:cs="Times New Roman"/>
          <w:sz w:val="28"/>
          <w:szCs w:val="28"/>
        </w:rPr>
        <w:t>2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122F33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4A03FC">
        <w:rPr>
          <w:rFonts w:ascii="Times New Roman" w:hAnsi="Times New Roman" w:cs="Times New Roman"/>
          <w:sz w:val="28"/>
          <w:szCs w:val="28"/>
        </w:rPr>
        <w:t xml:space="preserve">от </w:t>
      </w:r>
      <w:r w:rsidR="007A5FB6">
        <w:rPr>
          <w:rFonts w:ascii="Times New Roman" w:hAnsi="Times New Roman" w:cs="Times New Roman"/>
          <w:sz w:val="28"/>
          <w:szCs w:val="28"/>
        </w:rPr>
        <w:t>10</w:t>
      </w:r>
      <w:r w:rsidR="004A03FC">
        <w:rPr>
          <w:rFonts w:ascii="Times New Roman" w:hAnsi="Times New Roman" w:cs="Times New Roman"/>
          <w:sz w:val="28"/>
          <w:szCs w:val="28"/>
        </w:rPr>
        <w:t>.11.20</w:t>
      </w:r>
      <w:r w:rsidR="007A5FB6">
        <w:rPr>
          <w:rFonts w:ascii="Times New Roman" w:hAnsi="Times New Roman" w:cs="Times New Roman"/>
          <w:sz w:val="28"/>
          <w:szCs w:val="28"/>
        </w:rPr>
        <w:t>20</w:t>
      </w:r>
      <w:r w:rsidR="004A03FC">
        <w:rPr>
          <w:rFonts w:ascii="Times New Roman" w:hAnsi="Times New Roman" w:cs="Times New Roman"/>
          <w:sz w:val="28"/>
          <w:szCs w:val="28"/>
        </w:rPr>
        <w:t xml:space="preserve"> г № </w:t>
      </w:r>
      <w:r w:rsidR="007A5FB6">
        <w:rPr>
          <w:rFonts w:ascii="Times New Roman" w:hAnsi="Times New Roman" w:cs="Times New Roman"/>
          <w:sz w:val="28"/>
          <w:szCs w:val="28"/>
        </w:rPr>
        <w:t>24</w:t>
      </w:r>
      <w:r w:rsidR="004A03FC">
        <w:rPr>
          <w:rFonts w:ascii="Times New Roman" w:hAnsi="Times New Roman" w:cs="Times New Roman"/>
          <w:sz w:val="28"/>
          <w:szCs w:val="28"/>
        </w:rPr>
        <w:t xml:space="preserve">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муниципального образования Лопухинское сельское поселение </w:t>
      </w:r>
      <w:proofErr w:type="gramStart"/>
      <w:r w:rsidR="004A03FC" w:rsidRPr="004A03FC">
        <w:rPr>
          <w:rFonts w:ascii="Times New Roman" w:hAnsi="Times New Roman" w:cs="Times New Roman"/>
          <w:sz w:val="28"/>
          <w:szCs w:val="28"/>
        </w:rPr>
        <w:t>Ломоносовск</w:t>
      </w:r>
      <w:r w:rsidR="00122F33">
        <w:rPr>
          <w:rFonts w:ascii="Times New Roman" w:hAnsi="Times New Roman" w:cs="Times New Roman"/>
          <w:sz w:val="28"/>
          <w:szCs w:val="28"/>
        </w:rPr>
        <w:t xml:space="preserve">ого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2F3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4A03FC" w:rsidRPr="004A03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2F33">
        <w:rPr>
          <w:rFonts w:ascii="Times New Roman" w:hAnsi="Times New Roman" w:cs="Times New Roman"/>
          <w:sz w:val="28"/>
          <w:szCs w:val="28"/>
        </w:rPr>
        <w:t>а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14:paraId="4E488E7D" w14:textId="77777777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508F2302" w14:textId="30B278CF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7A5FB6">
        <w:rPr>
          <w:rFonts w:ascii="Times New Roman" w:hAnsi="Times New Roman" w:cs="Times New Roman"/>
          <w:sz w:val="28"/>
          <w:szCs w:val="28"/>
        </w:rPr>
        <w:t>2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1E3ED626" w14:textId="77777777" w:rsidR="00FA2C54" w:rsidRDefault="00FA2C54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A4226" w14:textId="77777777" w:rsidR="009C7F75" w:rsidRPr="006B0048" w:rsidRDefault="009C7F75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89D8B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E80D382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</w:t>
      </w:r>
      <w:r w:rsidR="00122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  <w:r w:rsidR="004C60F2">
        <w:rPr>
          <w:rFonts w:ascii="Times New Roman" w:hAnsi="Times New Roman" w:cs="Times New Roman"/>
          <w:sz w:val="28"/>
          <w:szCs w:val="28"/>
        </w:rPr>
        <w:t>Шефер В.В.</w:t>
      </w:r>
    </w:p>
    <w:p w14:paraId="1F3EFF5D" w14:textId="77777777" w:rsidR="00791187" w:rsidRDefault="00791187"/>
    <w:p w14:paraId="4ED76428" w14:textId="77777777" w:rsidR="00606554" w:rsidRDefault="00606554"/>
    <w:p w14:paraId="382A3669" w14:textId="77777777" w:rsidR="00606554" w:rsidRDefault="00606554"/>
    <w:p w14:paraId="467638DB" w14:textId="77777777" w:rsidR="00606554" w:rsidRDefault="00606554"/>
    <w:sectPr w:rsidR="00606554" w:rsidSect="009C7F7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B26A" w14:textId="77777777" w:rsidR="0038749F" w:rsidRDefault="0038749F" w:rsidP="0044333A">
      <w:pPr>
        <w:spacing w:after="0" w:line="240" w:lineRule="auto"/>
      </w:pPr>
      <w:r>
        <w:separator/>
      </w:r>
    </w:p>
  </w:endnote>
  <w:endnote w:type="continuationSeparator" w:id="0">
    <w:p w14:paraId="10A7A0DF" w14:textId="77777777" w:rsidR="0038749F" w:rsidRDefault="0038749F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BFDF" w14:textId="77777777" w:rsidR="0038749F" w:rsidRDefault="0038749F" w:rsidP="0044333A">
      <w:pPr>
        <w:spacing w:after="0" w:line="240" w:lineRule="auto"/>
      </w:pPr>
      <w:r>
        <w:separator/>
      </w:r>
    </w:p>
  </w:footnote>
  <w:footnote w:type="continuationSeparator" w:id="0">
    <w:p w14:paraId="5B723C8F" w14:textId="77777777" w:rsidR="0038749F" w:rsidRDefault="0038749F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76C1" w14:textId="77777777" w:rsidR="00CA7355" w:rsidRDefault="00B12BEE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08D3F" w14:textId="77777777"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16A9" w14:textId="77777777" w:rsidR="00CA7355" w:rsidRDefault="00B12BEE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E4B">
      <w:rPr>
        <w:rStyle w:val="a5"/>
        <w:noProof/>
      </w:rPr>
      <w:t>2</w:t>
    </w:r>
    <w:r>
      <w:rPr>
        <w:rStyle w:val="a5"/>
      </w:rPr>
      <w:fldChar w:fldCharType="end"/>
    </w:r>
  </w:p>
  <w:p w14:paraId="7D5301CB" w14:textId="77777777"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4"/>
    <w:rsid w:val="00013DA1"/>
    <w:rsid w:val="0005412F"/>
    <w:rsid w:val="00055E0B"/>
    <w:rsid w:val="000622F0"/>
    <w:rsid w:val="00074759"/>
    <w:rsid w:val="000804E7"/>
    <w:rsid w:val="00082493"/>
    <w:rsid w:val="000D66F3"/>
    <w:rsid w:val="000E0A0C"/>
    <w:rsid w:val="000E63AD"/>
    <w:rsid w:val="00122F33"/>
    <w:rsid w:val="00177E4B"/>
    <w:rsid w:val="00180CC8"/>
    <w:rsid w:val="001E60F6"/>
    <w:rsid w:val="001E679D"/>
    <w:rsid w:val="002015FC"/>
    <w:rsid w:val="00203D00"/>
    <w:rsid w:val="002672EF"/>
    <w:rsid w:val="00290118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52C54"/>
    <w:rsid w:val="00361849"/>
    <w:rsid w:val="00370A5F"/>
    <w:rsid w:val="0038749F"/>
    <w:rsid w:val="003A204A"/>
    <w:rsid w:val="003C6B92"/>
    <w:rsid w:val="003E5EA6"/>
    <w:rsid w:val="00423753"/>
    <w:rsid w:val="00423DCA"/>
    <w:rsid w:val="004356ED"/>
    <w:rsid w:val="004360E0"/>
    <w:rsid w:val="0044333A"/>
    <w:rsid w:val="004A03FC"/>
    <w:rsid w:val="004B12F7"/>
    <w:rsid w:val="004B50CC"/>
    <w:rsid w:val="004B757C"/>
    <w:rsid w:val="004C4A29"/>
    <w:rsid w:val="004C60F2"/>
    <w:rsid w:val="004D4529"/>
    <w:rsid w:val="004F7A34"/>
    <w:rsid w:val="00501A03"/>
    <w:rsid w:val="005247AF"/>
    <w:rsid w:val="00533B52"/>
    <w:rsid w:val="00581D87"/>
    <w:rsid w:val="00586B97"/>
    <w:rsid w:val="005A3495"/>
    <w:rsid w:val="005A37EB"/>
    <w:rsid w:val="005B4050"/>
    <w:rsid w:val="005C1919"/>
    <w:rsid w:val="005C1D48"/>
    <w:rsid w:val="005C472B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474EC"/>
    <w:rsid w:val="006A0DB9"/>
    <w:rsid w:val="006A1362"/>
    <w:rsid w:val="006A7839"/>
    <w:rsid w:val="006D2C36"/>
    <w:rsid w:val="006D75A4"/>
    <w:rsid w:val="006F6E23"/>
    <w:rsid w:val="00712AA2"/>
    <w:rsid w:val="00713276"/>
    <w:rsid w:val="0072561C"/>
    <w:rsid w:val="007258D3"/>
    <w:rsid w:val="007279FB"/>
    <w:rsid w:val="00735DA6"/>
    <w:rsid w:val="00750ACA"/>
    <w:rsid w:val="0076501A"/>
    <w:rsid w:val="00772EF6"/>
    <w:rsid w:val="0078317C"/>
    <w:rsid w:val="00786F13"/>
    <w:rsid w:val="00791187"/>
    <w:rsid w:val="007A5FB6"/>
    <w:rsid w:val="007C37AD"/>
    <w:rsid w:val="007F0306"/>
    <w:rsid w:val="007F7437"/>
    <w:rsid w:val="0082240D"/>
    <w:rsid w:val="00872D03"/>
    <w:rsid w:val="00874DE8"/>
    <w:rsid w:val="008B0C15"/>
    <w:rsid w:val="008B7AE6"/>
    <w:rsid w:val="008E473F"/>
    <w:rsid w:val="009022EC"/>
    <w:rsid w:val="0093748A"/>
    <w:rsid w:val="00940754"/>
    <w:rsid w:val="00953198"/>
    <w:rsid w:val="00983073"/>
    <w:rsid w:val="00985CD7"/>
    <w:rsid w:val="009A0D08"/>
    <w:rsid w:val="009B4C92"/>
    <w:rsid w:val="009C0253"/>
    <w:rsid w:val="009C1978"/>
    <w:rsid w:val="009C588C"/>
    <w:rsid w:val="009C7F75"/>
    <w:rsid w:val="009D683E"/>
    <w:rsid w:val="00A10208"/>
    <w:rsid w:val="00A172CC"/>
    <w:rsid w:val="00A22F94"/>
    <w:rsid w:val="00A3448F"/>
    <w:rsid w:val="00A44352"/>
    <w:rsid w:val="00A54679"/>
    <w:rsid w:val="00A65AE0"/>
    <w:rsid w:val="00A70E2D"/>
    <w:rsid w:val="00A85363"/>
    <w:rsid w:val="00A95902"/>
    <w:rsid w:val="00A97EA8"/>
    <w:rsid w:val="00AE0B94"/>
    <w:rsid w:val="00AE65B5"/>
    <w:rsid w:val="00B12B4A"/>
    <w:rsid w:val="00B12BEE"/>
    <w:rsid w:val="00B5673B"/>
    <w:rsid w:val="00B712D6"/>
    <w:rsid w:val="00B755CE"/>
    <w:rsid w:val="00B90FF2"/>
    <w:rsid w:val="00BD16B0"/>
    <w:rsid w:val="00BD29DC"/>
    <w:rsid w:val="00BE3D9D"/>
    <w:rsid w:val="00BF2979"/>
    <w:rsid w:val="00BF722F"/>
    <w:rsid w:val="00C026C0"/>
    <w:rsid w:val="00C230E0"/>
    <w:rsid w:val="00C301C9"/>
    <w:rsid w:val="00C3177B"/>
    <w:rsid w:val="00C66B7E"/>
    <w:rsid w:val="00C672A2"/>
    <w:rsid w:val="00C90B4C"/>
    <w:rsid w:val="00C953FD"/>
    <w:rsid w:val="00CA7355"/>
    <w:rsid w:val="00CB74B7"/>
    <w:rsid w:val="00CE51AA"/>
    <w:rsid w:val="00CE594B"/>
    <w:rsid w:val="00CF745C"/>
    <w:rsid w:val="00CF7F99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D1E6A"/>
    <w:rsid w:val="00DD7961"/>
    <w:rsid w:val="00DD7F46"/>
    <w:rsid w:val="00DE799B"/>
    <w:rsid w:val="00DF69AD"/>
    <w:rsid w:val="00E10D63"/>
    <w:rsid w:val="00E16C7E"/>
    <w:rsid w:val="00E211AD"/>
    <w:rsid w:val="00E30350"/>
    <w:rsid w:val="00E357A0"/>
    <w:rsid w:val="00E7113E"/>
    <w:rsid w:val="00EB2ED2"/>
    <w:rsid w:val="00EC31FE"/>
    <w:rsid w:val="00EC3B4A"/>
    <w:rsid w:val="00EF110D"/>
    <w:rsid w:val="00F61EFE"/>
    <w:rsid w:val="00F7078D"/>
    <w:rsid w:val="00F719B9"/>
    <w:rsid w:val="00F75849"/>
    <w:rsid w:val="00FA2C54"/>
    <w:rsid w:val="00FE0C77"/>
    <w:rsid w:val="00FE2AF6"/>
    <w:rsid w:val="00FF29B6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CD64"/>
  <w15:docId w15:val="{96B70AFA-0ACB-4828-BDDD-E801671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B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8964-B090-4D1B-928A-D60F3C9B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5</cp:revision>
  <cp:lastPrinted>2020-11-16T13:04:00Z</cp:lastPrinted>
  <dcterms:created xsi:type="dcterms:W3CDTF">2021-02-10T09:14:00Z</dcterms:created>
  <dcterms:modified xsi:type="dcterms:W3CDTF">2021-11-24T15:01:00Z</dcterms:modified>
</cp:coreProperties>
</file>