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C1" w:rsidRDefault="009606C1" w:rsidP="009606C1">
      <w:pPr>
        <w:pStyle w:val="Standarduseruser"/>
        <w:spacing w:line="100" w:lineRule="atLeast"/>
        <w:jc w:val="center"/>
        <w:rPr>
          <w:b/>
          <w:bCs/>
          <w:noProof/>
          <w:sz w:val="24"/>
          <w:szCs w:val="24"/>
          <w:lang w:eastAsia="ru-RU"/>
        </w:rPr>
      </w:pPr>
      <w:r>
        <w:rPr>
          <w:b/>
          <w:bCs/>
          <w:noProof/>
          <w:sz w:val="24"/>
          <w:szCs w:val="24"/>
          <w:lang w:eastAsia="ru-RU"/>
        </w:rPr>
        <w:drawing>
          <wp:anchor distT="0" distB="0" distL="114935" distR="114935" simplePos="0" relativeHeight="251659264" behindDoc="1" locked="0" layoutInCell="1" allowOverlap="1">
            <wp:simplePos x="0" y="0"/>
            <wp:positionH relativeFrom="column">
              <wp:posOffset>2406015</wp:posOffset>
            </wp:positionH>
            <wp:positionV relativeFrom="paragraph">
              <wp:posOffset>-177165</wp:posOffset>
            </wp:positionV>
            <wp:extent cx="885825" cy="895350"/>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885825" cy="895350"/>
                    </a:xfrm>
                    <a:prstGeom prst="rect">
                      <a:avLst/>
                    </a:prstGeom>
                    <a:solidFill>
                      <a:srgbClr val="FFFFFF"/>
                    </a:solidFill>
                    <a:ln w="9525">
                      <a:noFill/>
                      <a:miter lim="800000"/>
                      <a:headEnd/>
                      <a:tailEnd/>
                    </a:ln>
                  </pic:spPr>
                </pic:pic>
              </a:graphicData>
            </a:graphic>
          </wp:anchor>
        </w:drawing>
      </w:r>
    </w:p>
    <w:p w:rsidR="009606C1" w:rsidRDefault="009606C1" w:rsidP="009606C1">
      <w:pPr>
        <w:pStyle w:val="Standarduseruser"/>
        <w:spacing w:line="100" w:lineRule="atLeast"/>
        <w:jc w:val="center"/>
        <w:rPr>
          <w:b/>
          <w:bCs/>
          <w:noProof/>
          <w:sz w:val="24"/>
          <w:szCs w:val="24"/>
          <w:lang w:eastAsia="ru-RU"/>
        </w:rPr>
      </w:pPr>
    </w:p>
    <w:p w:rsidR="009606C1" w:rsidRDefault="009606C1" w:rsidP="009606C1">
      <w:pPr>
        <w:pStyle w:val="Standarduseruser"/>
        <w:spacing w:line="100" w:lineRule="atLeast"/>
        <w:jc w:val="center"/>
        <w:rPr>
          <w:b/>
          <w:bCs/>
          <w:noProof/>
          <w:sz w:val="24"/>
          <w:szCs w:val="24"/>
          <w:lang w:eastAsia="ru-RU"/>
        </w:rPr>
      </w:pPr>
    </w:p>
    <w:p w:rsidR="009606C1" w:rsidRDefault="009606C1" w:rsidP="009606C1">
      <w:pPr>
        <w:pStyle w:val="Standarduseruser"/>
        <w:spacing w:line="100" w:lineRule="atLeast"/>
        <w:jc w:val="center"/>
        <w:rPr>
          <w:b/>
          <w:bCs/>
          <w:sz w:val="24"/>
          <w:szCs w:val="24"/>
        </w:rPr>
      </w:pPr>
    </w:p>
    <w:p w:rsidR="009606C1" w:rsidRDefault="009606C1" w:rsidP="009606C1">
      <w:pPr>
        <w:pStyle w:val="Standarduseruser"/>
        <w:spacing w:line="100" w:lineRule="atLeast"/>
        <w:jc w:val="center"/>
        <w:rPr>
          <w:b/>
          <w:bCs/>
          <w:sz w:val="24"/>
          <w:szCs w:val="24"/>
        </w:rPr>
      </w:pPr>
    </w:p>
    <w:p w:rsidR="009606C1" w:rsidRDefault="009606C1" w:rsidP="009606C1">
      <w:pPr>
        <w:spacing w:line="240" w:lineRule="auto"/>
        <w:ind w:left="113" w:right="57"/>
        <w:jc w:val="center"/>
        <w:rPr>
          <w:i/>
          <w:caps/>
          <w:shadow/>
        </w:rPr>
      </w:pPr>
      <w:r w:rsidRPr="00174304">
        <w:rPr>
          <w:i/>
          <w:caps/>
          <w:shadow/>
        </w:rPr>
        <w:t xml:space="preserve">ГОСУДАРСТВЕННОЕ УЧРЕЖДЕНИЕ - Управление Пенсионного фонда </w:t>
      </w:r>
      <w:proofErr w:type="gramStart"/>
      <w:r w:rsidRPr="00174304">
        <w:rPr>
          <w:i/>
          <w:caps/>
          <w:shadow/>
        </w:rPr>
        <w:t>Российской</w:t>
      </w:r>
      <w:proofErr w:type="gramEnd"/>
      <w:r w:rsidRPr="00174304">
        <w:rPr>
          <w:i/>
          <w:caps/>
          <w:shadow/>
        </w:rPr>
        <w:t xml:space="preserve"> </w:t>
      </w:r>
    </w:p>
    <w:p w:rsidR="009606C1" w:rsidRDefault="009606C1" w:rsidP="009606C1">
      <w:pPr>
        <w:spacing w:line="240" w:lineRule="auto"/>
        <w:ind w:left="113" w:right="57"/>
        <w:jc w:val="center"/>
        <w:rPr>
          <w:i/>
          <w:caps/>
          <w:shadow/>
        </w:rPr>
      </w:pPr>
      <w:r>
        <w:rPr>
          <w:i/>
          <w:caps/>
          <w:shadow/>
        </w:rPr>
        <w:t>Ф</w:t>
      </w:r>
      <w:r w:rsidRPr="00174304">
        <w:rPr>
          <w:i/>
          <w:caps/>
          <w:shadow/>
        </w:rPr>
        <w:t>едерации в ЛОМОНОСОВСКОМ РАЙОНЕ</w:t>
      </w:r>
    </w:p>
    <w:p w:rsidR="009606C1" w:rsidRDefault="009606C1" w:rsidP="009606C1">
      <w:pPr>
        <w:spacing w:line="240" w:lineRule="auto"/>
        <w:ind w:left="113" w:right="57"/>
        <w:jc w:val="center"/>
        <w:rPr>
          <w:i/>
          <w:caps/>
          <w:shadow/>
        </w:rPr>
      </w:pPr>
      <w:r w:rsidRPr="00174304">
        <w:rPr>
          <w:i/>
          <w:caps/>
          <w:shadow/>
        </w:rPr>
        <w:t>Ленинградской области (МЕЖРАЙОННОЕ)</w:t>
      </w:r>
    </w:p>
    <w:p w:rsidR="00114975" w:rsidRDefault="00114975" w:rsidP="00114975">
      <w:pPr>
        <w:autoSpaceDE w:val="0"/>
        <w:autoSpaceDN w:val="0"/>
        <w:adjustRightInd w:val="0"/>
        <w:spacing w:after="0" w:line="240" w:lineRule="auto"/>
        <w:rPr>
          <w:rFonts w:ascii="Tms Rmn" w:hAnsi="Tms Rmn" w:cs="Tms Rmn"/>
          <w:color w:val="000000"/>
          <w:sz w:val="24"/>
          <w:szCs w:val="24"/>
        </w:rPr>
      </w:pPr>
    </w:p>
    <w:p w:rsidR="005B1423" w:rsidRDefault="005B1423" w:rsidP="005B1423">
      <w:pPr>
        <w:autoSpaceDE w:val="0"/>
        <w:autoSpaceDN w:val="0"/>
        <w:adjustRightInd w:val="0"/>
        <w:spacing w:after="0" w:line="240" w:lineRule="auto"/>
        <w:rPr>
          <w:rFonts w:ascii="Tms Rmn" w:hAnsi="Tms Rmn"/>
          <w:sz w:val="24"/>
          <w:szCs w:val="24"/>
        </w:rPr>
      </w:pPr>
    </w:p>
    <w:p w:rsidR="00645DFD" w:rsidRDefault="00645DFD" w:rsidP="00645DFD">
      <w:pPr>
        <w:autoSpaceDE w:val="0"/>
        <w:autoSpaceDN w:val="0"/>
        <w:adjustRightInd w:val="0"/>
        <w:spacing w:after="0" w:line="240" w:lineRule="auto"/>
        <w:rPr>
          <w:rFonts w:ascii="Tms Rmn" w:hAnsi="Tms Rmn"/>
          <w:sz w:val="24"/>
          <w:szCs w:val="24"/>
        </w:rPr>
      </w:pPr>
    </w:p>
    <w:p w:rsidR="00094998" w:rsidRDefault="00094998" w:rsidP="00094998">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Если у вас есть пенсионные накопления</w:t>
      </w:r>
    </w:p>
    <w:p w:rsidR="00094998" w:rsidRDefault="00094998" w:rsidP="0009499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Содержание новости</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у вас имеются средства пенсионных накоплений, то, несмотря на поэтапное повышение пенсионного возраста, вы можете оформить накопительную пенсию либо получить единовременную выплату средств пенсионных накоплений или срочную пенсионную выплату при достижении прежнего пенсионного возраста – 55 для женщин и 60 лет для мужчин.</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этом</w:t>
      </w:r>
      <w:proofErr w:type="gramStart"/>
      <w:r>
        <w:rPr>
          <w:rFonts w:ascii="Tms Rmn" w:hAnsi="Tms Rmn" w:cs="Tms Rmn"/>
          <w:color w:val="000000"/>
          <w:sz w:val="24"/>
          <w:szCs w:val="24"/>
        </w:rPr>
        <w:t>,</w:t>
      </w:r>
      <w:proofErr w:type="gramEnd"/>
      <w:r>
        <w:rPr>
          <w:rFonts w:ascii="Tms Rmn" w:hAnsi="Tms Rmn" w:cs="Tms Rmn"/>
          <w:color w:val="000000"/>
          <w:sz w:val="24"/>
          <w:szCs w:val="24"/>
        </w:rPr>
        <w:t xml:space="preserve"> кроме достижения указанного возраста, должны быть соблюдены условия для назначения страховой пенсии по старости. Например, в 2020 году требуется наличие не менее 18,6 индивидуальных пенсионных коэффициентов и 11 лет страхового стажа.</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заявлением на выплату накопительной пенсии следует обращаться в организацию, где накопления формировались: в Пенсионный фонд России или в негосударственный пенсионный фонд (НПФ).</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Если вы формируете свои пенсионные накопления через Пенсионный фонд, с заявлением о назначении накопительной и (или) срочной* пенсии можно обратиться в клиентскую службу ПФР или через МФЦ. Электронное заявление можно подать через «Личный кабинет гражданина» на официальном сайте ПФР </w:t>
      </w:r>
      <w:hyperlink r:id="rId6" w:history="1">
        <w:r>
          <w:rPr>
            <w:rFonts w:ascii="Tms Rmn" w:hAnsi="Tms Rmn" w:cs="Tms Rmn"/>
            <w:color w:val="0000FF"/>
            <w:sz w:val="24"/>
            <w:szCs w:val="24"/>
          </w:rPr>
          <w:t>www.pfrf.ru</w:t>
        </w:r>
      </w:hyperlink>
      <w:r>
        <w:rPr>
          <w:rFonts w:ascii="Tms Rmn" w:hAnsi="Tms Rmn" w:cs="Tms Rmn"/>
          <w:color w:val="000000"/>
          <w:sz w:val="24"/>
          <w:szCs w:val="24"/>
        </w:rPr>
        <w:t xml:space="preserve"> или портале Государственных услуг </w:t>
      </w:r>
      <w:hyperlink r:id="rId7" w:history="1">
        <w:r>
          <w:rPr>
            <w:rFonts w:ascii="Tms Rmn" w:hAnsi="Tms Rmn" w:cs="Tms Rmn"/>
            <w:color w:val="0000FF"/>
            <w:sz w:val="24"/>
            <w:szCs w:val="24"/>
          </w:rPr>
          <w:t>www.gosuslugi.ru</w:t>
        </w:r>
      </w:hyperlink>
      <w:r>
        <w:rPr>
          <w:rFonts w:ascii="Tms Rmn" w:hAnsi="Tms Rmn" w:cs="Tms Rmn"/>
          <w:color w:val="000000"/>
          <w:sz w:val="24"/>
          <w:szCs w:val="24"/>
        </w:rPr>
        <w:t>.</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094998" w:rsidRDefault="00094998" w:rsidP="00094998">
      <w:pPr>
        <w:autoSpaceDE w:val="0"/>
        <w:autoSpaceDN w:val="0"/>
        <w:adjustRightInd w:val="0"/>
        <w:spacing w:before="240" w:after="0" w:line="240" w:lineRule="auto"/>
        <w:jc w:val="both"/>
        <w:rPr>
          <w:rFonts w:ascii="Tms Rmn" w:hAnsi="Tms Rmn" w:cs="Tms Rmn"/>
          <w:i/>
          <w:iCs/>
          <w:color w:val="000000"/>
          <w:sz w:val="24"/>
          <w:szCs w:val="24"/>
          <w:u w:val="single"/>
        </w:rPr>
      </w:pPr>
      <w:r>
        <w:rPr>
          <w:rFonts w:ascii="Tms Rmn" w:hAnsi="Tms Rmn" w:cs="Tms Rmn"/>
          <w:color w:val="000000"/>
          <w:sz w:val="24"/>
          <w:szCs w:val="24"/>
          <w:u w:val="single"/>
        </w:rPr>
        <w:t>*</w:t>
      </w:r>
      <w:r>
        <w:rPr>
          <w:rFonts w:ascii="Tms Rmn" w:hAnsi="Tms Rmn" w:cs="Tms Rmn"/>
          <w:i/>
          <w:iCs/>
          <w:color w:val="000000"/>
          <w:sz w:val="24"/>
          <w:szCs w:val="24"/>
          <w:u w:val="single"/>
        </w:rPr>
        <w:t>Право на срочную пенсию имеют граждане:</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вступившие </w:t>
      </w:r>
      <w:proofErr w:type="gramStart"/>
      <w:r>
        <w:rPr>
          <w:rFonts w:ascii="Tms Rmn" w:hAnsi="Tms Rmn" w:cs="Tms Rmn"/>
          <w:color w:val="000000"/>
          <w:sz w:val="24"/>
          <w:szCs w:val="24"/>
        </w:rPr>
        <w:t>в добровольные правоотношения по уплате страховых взносов на обязательное пенсионное страхование в соответствии с Федеральным законом</w:t>
      </w:r>
      <w:proofErr w:type="gramEnd"/>
      <w:r>
        <w:rPr>
          <w:rFonts w:ascii="Tms Rmn" w:hAnsi="Tms Rmn" w:cs="Tms Rmn"/>
          <w:color w:val="000000"/>
          <w:sz w:val="24"/>
          <w:szCs w:val="24"/>
        </w:rPr>
        <w:t xml:space="preserve"> от 30.04.2008 № 56-ФЗ «О дополнительных страховых взносах на накопительную пенсию и государственной поддержке формирования пенсионных накоплений»;</w:t>
      </w:r>
    </w:p>
    <w:p w:rsidR="00094998" w:rsidRDefault="00094998" w:rsidP="0009499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направившие средства материнского (семейного) капитала на финансирование накопительной пенсии.</w:t>
      </w:r>
    </w:p>
    <w:p w:rsidR="00094998" w:rsidRDefault="00094998" w:rsidP="00094998">
      <w:pPr>
        <w:autoSpaceDE w:val="0"/>
        <w:autoSpaceDN w:val="0"/>
        <w:adjustRightInd w:val="0"/>
        <w:spacing w:after="0" w:line="240" w:lineRule="auto"/>
        <w:rPr>
          <w:rFonts w:ascii="Tms Rmn" w:hAnsi="Tms Rmn" w:cs="Tms Rmn"/>
          <w:color w:val="000000"/>
          <w:sz w:val="24"/>
          <w:szCs w:val="24"/>
        </w:rPr>
      </w:pPr>
    </w:p>
    <w:p w:rsidR="00114975" w:rsidRPr="00174304" w:rsidRDefault="00114975" w:rsidP="00094998">
      <w:pPr>
        <w:autoSpaceDE w:val="0"/>
        <w:autoSpaceDN w:val="0"/>
        <w:adjustRightInd w:val="0"/>
        <w:spacing w:after="0" w:line="240" w:lineRule="auto"/>
        <w:rPr>
          <w:i/>
          <w:caps/>
          <w:shadow/>
        </w:rPr>
      </w:pPr>
    </w:p>
    <w:sectPr w:rsidR="00114975" w:rsidRPr="00174304" w:rsidSect="00D25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547D52"/>
    <w:lvl w:ilvl="0">
      <w:numFmt w:val="bullet"/>
      <w:lvlText w:val="*"/>
      <w:lvlJc w:val="left"/>
    </w:lvl>
  </w:abstractNum>
  <w:abstractNum w:abstractNumId="1">
    <w:nsid w:val="334F2D4B"/>
    <w:multiLevelType w:val="multilevel"/>
    <w:tmpl w:val="89A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53C6D"/>
    <w:multiLevelType w:val="multilevel"/>
    <w:tmpl w:val="E40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46D"/>
    <w:rsid w:val="00094998"/>
    <w:rsid w:val="000B5F13"/>
    <w:rsid w:val="00114975"/>
    <w:rsid w:val="001517E2"/>
    <w:rsid w:val="0017305D"/>
    <w:rsid w:val="001A1CD1"/>
    <w:rsid w:val="001E4D1F"/>
    <w:rsid w:val="00237CC1"/>
    <w:rsid w:val="00251C3E"/>
    <w:rsid w:val="00274513"/>
    <w:rsid w:val="00315550"/>
    <w:rsid w:val="003756A8"/>
    <w:rsid w:val="003F4254"/>
    <w:rsid w:val="00447BD9"/>
    <w:rsid w:val="00474BA6"/>
    <w:rsid w:val="004F74A2"/>
    <w:rsid w:val="00597D9A"/>
    <w:rsid w:val="005B1423"/>
    <w:rsid w:val="00621B66"/>
    <w:rsid w:val="00641BA9"/>
    <w:rsid w:val="00645DFD"/>
    <w:rsid w:val="00663815"/>
    <w:rsid w:val="00670224"/>
    <w:rsid w:val="00695710"/>
    <w:rsid w:val="00696C7C"/>
    <w:rsid w:val="007170B9"/>
    <w:rsid w:val="007F6D18"/>
    <w:rsid w:val="00876E3E"/>
    <w:rsid w:val="00890F04"/>
    <w:rsid w:val="00891CDC"/>
    <w:rsid w:val="009606C1"/>
    <w:rsid w:val="00A8546D"/>
    <w:rsid w:val="00A95C0B"/>
    <w:rsid w:val="00B26A66"/>
    <w:rsid w:val="00B6551B"/>
    <w:rsid w:val="00CC36FA"/>
    <w:rsid w:val="00D25D87"/>
    <w:rsid w:val="00D7021A"/>
    <w:rsid w:val="00D87688"/>
    <w:rsid w:val="00DF454F"/>
    <w:rsid w:val="00E6682F"/>
    <w:rsid w:val="00ED475A"/>
    <w:rsid w:val="00F06D89"/>
    <w:rsid w:val="00F654AD"/>
    <w:rsid w:val="00FB2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87"/>
  </w:style>
  <w:style w:type="paragraph" w:styleId="1">
    <w:name w:val="heading 1"/>
    <w:basedOn w:val="a"/>
    <w:link w:val="10"/>
    <w:uiPriority w:val="9"/>
    <w:qFormat/>
    <w:rsid w:val="00A85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54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46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54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8546D"/>
    <w:rPr>
      <w:color w:val="0000FF"/>
      <w:u w:val="single"/>
    </w:rPr>
  </w:style>
  <w:style w:type="paragraph" w:styleId="a4">
    <w:name w:val="Normal (Web)"/>
    <w:basedOn w:val="a"/>
    <w:uiPriority w:val="99"/>
    <w:semiHidden/>
    <w:unhideWhenUsed/>
    <w:rsid w:val="00A85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user">
    <w:name w:val="Standard (user) (user)"/>
    <w:rsid w:val="009606C1"/>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styleId="a5">
    <w:name w:val="Balloon Text"/>
    <w:basedOn w:val="a"/>
    <w:link w:val="a6"/>
    <w:uiPriority w:val="99"/>
    <w:semiHidden/>
    <w:unhideWhenUsed/>
    <w:rsid w:val="00876E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6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723100">
      <w:bodyDiv w:val="1"/>
      <w:marLeft w:val="0"/>
      <w:marRight w:val="0"/>
      <w:marTop w:val="0"/>
      <w:marBottom w:val="0"/>
      <w:divBdr>
        <w:top w:val="none" w:sz="0" w:space="0" w:color="auto"/>
        <w:left w:val="none" w:sz="0" w:space="0" w:color="auto"/>
        <w:bottom w:val="none" w:sz="0" w:space="0" w:color="auto"/>
        <w:right w:val="none" w:sz="0" w:space="0" w:color="auto"/>
      </w:divBdr>
      <w:divsChild>
        <w:div w:id="1400787352">
          <w:marLeft w:val="0"/>
          <w:marRight w:val="0"/>
          <w:marTop w:val="0"/>
          <w:marBottom w:val="0"/>
          <w:divBdr>
            <w:top w:val="none" w:sz="0" w:space="0" w:color="auto"/>
            <w:left w:val="none" w:sz="0" w:space="0" w:color="auto"/>
            <w:bottom w:val="none" w:sz="0" w:space="0" w:color="auto"/>
            <w:right w:val="none" w:sz="0" w:space="0" w:color="auto"/>
          </w:divBdr>
        </w:div>
        <w:div w:id="370304126">
          <w:marLeft w:val="0"/>
          <w:marRight w:val="0"/>
          <w:marTop w:val="0"/>
          <w:marBottom w:val="600"/>
          <w:divBdr>
            <w:top w:val="none" w:sz="0" w:space="0" w:color="auto"/>
            <w:left w:val="none" w:sz="0" w:space="0" w:color="auto"/>
            <w:bottom w:val="none" w:sz="0" w:space="0" w:color="auto"/>
            <w:right w:val="none" w:sz="0" w:space="0" w:color="auto"/>
          </w:divBdr>
          <w:divsChild>
            <w:div w:id="502087778">
              <w:marLeft w:val="0"/>
              <w:marRight w:val="0"/>
              <w:marTop w:val="0"/>
              <w:marBottom w:val="0"/>
              <w:divBdr>
                <w:top w:val="none" w:sz="0" w:space="0" w:color="auto"/>
                <w:left w:val="none" w:sz="0" w:space="0" w:color="auto"/>
                <w:bottom w:val="none" w:sz="0" w:space="0" w:color="auto"/>
                <w:right w:val="none" w:sz="0" w:space="0" w:color="auto"/>
              </w:divBdr>
              <w:divsChild>
                <w:div w:id="2119370426">
                  <w:marLeft w:val="0"/>
                  <w:marRight w:val="0"/>
                  <w:marTop w:val="0"/>
                  <w:marBottom w:val="0"/>
                  <w:divBdr>
                    <w:top w:val="none" w:sz="0" w:space="0" w:color="auto"/>
                    <w:left w:val="none" w:sz="0" w:space="0" w:color="auto"/>
                    <w:bottom w:val="none" w:sz="0" w:space="0" w:color="auto"/>
                    <w:right w:val="none" w:sz="0" w:space="0" w:color="auto"/>
                  </w:divBdr>
                  <w:divsChild>
                    <w:div w:id="345405936">
                      <w:marLeft w:val="0"/>
                      <w:marRight w:val="0"/>
                      <w:marTop w:val="0"/>
                      <w:marBottom w:val="0"/>
                      <w:divBdr>
                        <w:top w:val="none" w:sz="0" w:space="0" w:color="auto"/>
                        <w:left w:val="none" w:sz="0" w:space="0" w:color="auto"/>
                        <w:bottom w:val="none" w:sz="0" w:space="0" w:color="auto"/>
                        <w:right w:val="none" w:sz="0" w:space="0" w:color="auto"/>
                      </w:divBdr>
                      <w:divsChild>
                        <w:div w:id="1497767775">
                          <w:marLeft w:val="0"/>
                          <w:marRight w:val="0"/>
                          <w:marTop w:val="0"/>
                          <w:marBottom w:val="150"/>
                          <w:divBdr>
                            <w:top w:val="none" w:sz="0" w:space="0" w:color="auto"/>
                            <w:left w:val="none" w:sz="0" w:space="0" w:color="auto"/>
                            <w:bottom w:val="none" w:sz="0" w:space="0" w:color="auto"/>
                            <w:right w:val="none" w:sz="0" w:space="0" w:color="auto"/>
                          </w:divBdr>
                        </w:div>
                      </w:divsChild>
                    </w:div>
                    <w:div w:id="1825511829">
                      <w:marLeft w:val="0"/>
                      <w:marRight w:val="0"/>
                      <w:marTop w:val="0"/>
                      <w:marBottom w:val="0"/>
                      <w:divBdr>
                        <w:top w:val="none" w:sz="0" w:space="0" w:color="auto"/>
                        <w:left w:val="none" w:sz="0" w:space="0" w:color="auto"/>
                        <w:bottom w:val="none" w:sz="0" w:space="0" w:color="auto"/>
                        <w:right w:val="none" w:sz="0" w:space="0" w:color="auto"/>
                      </w:divBdr>
                      <w:divsChild>
                        <w:div w:id="397048850">
                          <w:marLeft w:val="0"/>
                          <w:marRight w:val="0"/>
                          <w:marTop w:val="0"/>
                          <w:marBottom w:val="150"/>
                          <w:divBdr>
                            <w:top w:val="none" w:sz="0" w:space="0" w:color="auto"/>
                            <w:left w:val="none" w:sz="0" w:space="0" w:color="auto"/>
                            <w:bottom w:val="none" w:sz="0" w:space="0" w:color="auto"/>
                            <w:right w:val="none" w:sz="0" w:space="0" w:color="auto"/>
                          </w:divBdr>
                        </w:div>
                      </w:divsChild>
                    </w:div>
                    <w:div w:id="262686530">
                      <w:marLeft w:val="0"/>
                      <w:marRight w:val="0"/>
                      <w:marTop w:val="0"/>
                      <w:marBottom w:val="0"/>
                      <w:divBdr>
                        <w:top w:val="none" w:sz="0" w:space="0" w:color="auto"/>
                        <w:left w:val="none" w:sz="0" w:space="0" w:color="auto"/>
                        <w:bottom w:val="none" w:sz="0" w:space="0" w:color="auto"/>
                        <w:right w:val="none" w:sz="0" w:space="0" w:color="auto"/>
                      </w:divBdr>
                      <w:divsChild>
                        <w:div w:id="1787386643">
                          <w:marLeft w:val="0"/>
                          <w:marRight w:val="0"/>
                          <w:marTop w:val="0"/>
                          <w:marBottom w:val="150"/>
                          <w:divBdr>
                            <w:top w:val="none" w:sz="0" w:space="0" w:color="auto"/>
                            <w:left w:val="none" w:sz="0" w:space="0" w:color="auto"/>
                            <w:bottom w:val="none" w:sz="0" w:space="0" w:color="auto"/>
                            <w:right w:val="none" w:sz="0" w:space="0" w:color="auto"/>
                          </w:divBdr>
                        </w:div>
                      </w:divsChild>
                    </w:div>
                    <w:div w:id="1257519381">
                      <w:marLeft w:val="0"/>
                      <w:marRight w:val="0"/>
                      <w:marTop w:val="0"/>
                      <w:marBottom w:val="0"/>
                      <w:divBdr>
                        <w:top w:val="none" w:sz="0" w:space="0" w:color="auto"/>
                        <w:left w:val="none" w:sz="0" w:space="0" w:color="auto"/>
                        <w:bottom w:val="none" w:sz="0" w:space="0" w:color="auto"/>
                        <w:right w:val="none" w:sz="0" w:space="0" w:color="auto"/>
                      </w:divBdr>
                      <w:divsChild>
                        <w:div w:id="1163624409">
                          <w:marLeft w:val="0"/>
                          <w:marRight w:val="0"/>
                          <w:marTop w:val="0"/>
                          <w:marBottom w:val="150"/>
                          <w:divBdr>
                            <w:top w:val="none" w:sz="0" w:space="0" w:color="auto"/>
                            <w:left w:val="none" w:sz="0" w:space="0" w:color="auto"/>
                            <w:bottom w:val="none" w:sz="0" w:space="0" w:color="auto"/>
                            <w:right w:val="none" w:sz="0" w:space="0" w:color="auto"/>
                          </w:divBdr>
                        </w:div>
                      </w:divsChild>
                    </w:div>
                    <w:div w:id="485514475">
                      <w:marLeft w:val="0"/>
                      <w:marRight w:val="0"/>
                      <w:marTop w:val="0"/>
                      <w:marBottom w:val="0"/>
                      <w:divBdr>
                        <w:top w:val="none" w:sz="0" w:space="0" w:color="auto"/>
                        <w:left w:val="none" w:sz="0" w:space="0" w:color="auto"/>
                        <w:bottom w:val="none" w:sz="0" w:space="0" w:color="auto"/>
                        <w:right w:val="none" w:sz="0" w:space="0" w:color="auto"/>
                      </w:divBdr>
                      <w:divsChild>
                        <w:div w:id="1977291758">
                          <w:marLeft w:val="0"/>
                          <w:marRight w:val="0"/>
                          <w:marTop w:val="0"/>
                          <w:marBottom w:val="150"/>
                          <w:divBdr>
                            <w:top w:val="none" w:sz="0" w:space="0" w:color="auto"/>
                            <w:left w:val="none" w:sz="0" w:space="0" w:color="auto"/>
                            <w:bottom w:val="none" w:sz="0" w:space="0" w:color="auto"/>
                            <w:right w:val="none" w:sz="0" w:space="0" w:color="auto"/>
                          </w:divBdr>
                        </w:div>
                      </w:divsChild>
                    </w:div>
                    <w:div w:id="1699551172">
                      <w:marLeft w:val="0"/>
                      <w:marRight w:val="0"/>
                      <w:marTop w:val="0"/>
                      <w:marBottom w:val="0"/>
                      <w:divBdr>
                        <w:top w:val="none" w:sz="0" w:space="0" w:color="auto"/>
                        <w:left w:val="none" w:sz="0" w:space="0" w:color="auto"/>
                        <w:bottom w:val="none" w:sz="0" w:space="0" w:color="auto"/>
                        <w:right w:val="none" w:sz="0" w:space="0" w:color="auto"/>
                      </w:divBdr>
                      <w:divsChild>
                        <w:div w:id="903025644">
                          <w:marLeft w:val="0"/>
                          <w:marRight w:val="0"/>
                          <w:marTop w:val="0"/>
                          <w:marBottom w:val="150"/>
                          <w:divBdr>
                            <w:top w:val="none" w:sz="0" w:space="0" w:color="auto"/>
                            <w:left w:val="none" w:sz="0" w:space="0" w:color="auto"/>
                            <w:bottom w:val="none" w:sz="0" w:space="0" w:color="auto"/>
                            <w:right w:val="none" w:sz="0" w:space="0" w:color="auto"/>
                          </w:divBdr>
                        </w:div>
                      </w:divsChild>
                    </w:div>
                    <w:div w:id="863906512">
                      <w:marLeft w:val="0"/>
                      <w:marRight w:val="0"/>
                      <w:marTop w:val="0"/>
                      <w:marBottom w:val="0"/>
                      <w:divBdr>
                        <w:top w:val="none" w:sz="0" w:space="0" w:color="auto"/>
                        <w:left w:val="none" w:sz="0" w:space="0" w:color="auto"/>
                        <w:bottom w:val="none" w:sz="0" w:space="0" w:color="auto"/>
                        <w:right w:val="none" w:sz="0" w:space="0" w:color="auto"/>
                      </w:divBdr>
                      <w:divsChild>
                        <w:div w:id="1462263996">
                          <w:marLeft w:val="0"/>
                          <w:marRight w:val="0"/>
                          <w:marTop w:val="0"/>
                          <w:marBottom w:val="150"/>
                          <w:divBdr>
                            <w:top w:val="none" w:sz="0" w:space="0" w:color="auto"/>
                            <w:left w:val="none" w:sz="0" w:space="0" w:color="auto"/>
                            <w:bottom w:val="none" w:sz="0" w:space="0" w:color="auto"/>
                            <w:right w:val="none" w:sz="0" w:space="0" w:color="auto"/>
                          </w:divBdr>
                        </w:div>
                      </w:divsChild>
                    </w:div>
                    <w:div w:id="1886135168">
                      <w:marLeft w:val="0"/>
                      <w:marRight w:val="0"/>
                      <w:marTop w:val="0"/>
                      <w:marBottom w:val="0"/>
                      <w:divBdr>
                        <w:top w:val="none" w:sz="0" w:space="0" w:color="auto"/>
                        <w:left w:val="none" w:sz="0" w:space="0" w:color="auto"/>
                        <w:bottom w:val="none" w:sz="0" w:space="0" w:color="auto"/>
                        <w:right w:val="none" w:sz="0" w:space="0" w:color="auto"/>
                      </w:divBdr>
                      <w:divsChild>
                        <w:div w:id="2124184668">
                          <w:marLeft w:val="0"/>
                          <w:marRight w:val="0"/>
                          <w:marTop w:val="0"/>
                          <w:marBottom w:val="150"/>
                          <w:divBdr>
                            <w:top w:val="none" w:sz="0" w:space="0" w:color="auto"/>
                            <w:left w:val="none" w:sz="0" w:space="0" w:color="auto"/>
                            <w:bottom w:val="none" w:sz="0" w:space="0" w:color="auto"/>
                            <w:right w:val="none" w:sz="0" w:space="0" w:color="auto"/>
                          </w:divBdr>
                        </w:div>
                      </w:divsChild>
                    </w:div>
                    <w:div w:id="182207921">
                      <w:marLeft w:val="0"/>
                      <w:marRight w:val="0"/>
                      <w:marTop w:val="0"/>
                      <w:marBottom w:val="0"/>
                      <w:divBdr>
                        <w:top w:val="none" w:sz="0" w:space="0" w:color="auto"/>
                        <w:left w:val="none" w:sz="0" w:space="0" w:color="auto"/>
                        <w:bottom w:val="none" w:sz="0" w:space="0" w:color="auto"/>
                        <w:right w:val="none" w:sz="0" w:space="0" w:color="auto"/>
                      </w:divBdr>
                      <w:divsChild>
                        <w:div w:id="1961566954">
                          <w:marLeft w:val="0"/>
                          <w:marRight w:val="0"/>
                          <w:marTop w:val="0"/>
                          <w:marBottom w:val="150"/>
                          <w:divBdr>
                            <w:top w:val="none" w:sz="0" w:space="0" w:color="auto"/>
                            <w:left w:val="none" w:sz="0" w:space="0" w:color="auto"/>
                            <w:bottom w:val="none" w:sz="0" w:space="0" w:color="auto"/>
                            <w:right w:val="none" w:sz="0" w:space="0" w:color="auto"/>
                          </w:divBdr>
                        </w:div>
                      </w:divsChild>
                    </w:div>
                    <w:div w:id="286815488">
                      <w:marLeft w:val="0"/>
                      <w:marRight w:val="0"/>
                      <w:marTop w:val="0"/>
                      <w:marBottom w:val="0"/>
                      <w:divBdr>
                        <w:top w:val="none" w:sz="0" w:space="0" w:color="auto"/>
                        <w:left w:val="none" w:sz="0" w:space="0" w:color="auto"/>
                        <w:bottom w:val="none" w:sz="0" w:space="0" w:color="auto"/>
                        <w:right w:val="none" w:sz="0" w:space="0" w:color="auto"/>
                      </w:divBdr>
                      <w:divsChild>
                        <w:div w:id="595361768">
                          <w:marLeft w:val="0"/>
                          <w:marRight w:val="0"/>
                          <w:marTop w:val="0"/>
                          <w:marBottom w:val="150"/>
                          <w:divBdr>
                            <w:top w:val="none" w:sz="0" w:space="0" w:color="auto"/>
                            <w:left w:val="none" w:sz="0" w:space="0" w:color="auto"/>
                            <w:bottom w:val="none" w:sz="0" w:space="0" w:color="auto"/>
                            <w:right w:val="none" w:sz="0" w:space="0" w:color="auto"/>
                          </w:divBdr>
                        </w:div>
                      </w:divsChild>
                    </w:div>
                    <w:div w:id="1042972650">
                      <w:marLeft w:val="0"/>
                      <w:marRight w:val="0"/>
                      <w:marTop w:val="0"/>
                      <w:marBottom w:val="0"/>
                      <w:divBdr>
                        <w:top w:val="none" w:sz="0" w:space="0" w:color="auto"/>
                        <w:left w:val="none" w:sz="0" w:space="0" w:color="auto"/>
                        <w:bottom w:val="none" w:sz="0" w:space="0" w:color="auto"/>
                        <w:right w:val="none" w:sz="0" w:space="0" w:color="auto"/>
                      </w:divBdr>
                      <w:divsChild>
                        <w:div w:id="899630143">
                          <w:marLeft w:val="0"/>
                          <w:marRight w:val="0"/>
                          <w:marTop w:val="0"/>
                          <w:marBottom w:val="150"/>
                          <w:divBdr>
                            <w:top w:val="none" w:sz="0" w:space="0" w:color="auto"/>
                            <w:left w:val="none" w:sz="0" w:space="0" w:color="auto"/>
                            <w:bottom w:val="none" w:sz="0" w:space="0" w:color="auto"/>
                            <w:right w:val="none" w:sz="0" w:space="0" w:color="auto"/>
                          </w:divBdr>
                        </w:div>
                      </w:divsChild>
                    </w:div>
                    <w:div w:id="1736390649">
                      <w:marLeft w:val="0"/>
                      <w:marRight w:val="0"/>
                      <w:marTop w:val="0"/>
                      <w:marBottom w:val="0"/>
                      <w:divBdr>
                        <w:top w:val="none" w:sz="0" w:space="0" w:color="auto"/>
                        <w:left w:val="none" w:sz="0" w:space="0" w:color="auto"/>
                        <w:bottom w:val="none" w:sz="0" w:space="0" w:color="auto"/>
                        <w:right w:val="none" w:sz="0" w:space="0" w:color="auto"/>
                      </w:divBdr>
                      <w:divsChild>
                        <w:div w:id="1620839858">
                          <w:marLeft w:val="0"/>
                          <w:marRight w:val="0"/>
                          <w:marTop w:val="0"/>
                          <w:marBottom w:val="150"/>
                          <w:divBdr>
                            <w:top w:val="none" w:sz="0" w:space="0" w:color="auto"/>
                            <w:left w:val="none" w:sz="0" w:space="0" w:color="auto"/>
                            <w:bottom w:val="none" w:sz="0" w:space="0" w:color="auto"/>
                            <w:right w:val="none" w:sz="0" w:space="0" w:color="auto"/>
                          </w:divBdr>
                        </w:div>
                      </w:divsChild>
                    </w:div>
                    <w:div w:id="608509236">
                      <w:marLeft w:val="0"/>
                      <w:marRight w:val="0"/>
                      <w:marTop w:val="0"/>
                      <w:marBottom w:val="0"/>
                      <w:divBdr>
                        <w:top w:val="none" w:sz="0" w:space="0" w:color="auto"/>
                        <w:left w:val="none" w:sz="0" w:space="0" w:color="auto"/>
                        <w:bottom w:val="none" w:sz="0" w:space="0" w:color="auto"/>
                        <w:right w:val="none" w:sz="0" w:space="0" w:color="auto"/>
                      </w:divBdr>
                      <w:divsChild>
                        <w:div w:id="1966621368">
                          <w:marLeft w:val="0"/>
                          <w:marRight w:val="0"/>
                          <w:marTop w:val="0"/>
                          <w:marBottom w:val="150"/>
                          <w:divBdr>
                            <w:top w:val="none" w:sz="0" w:space="0" w:color="auto"/>
                            <w:left w:val="none" w:sz="0" w:space="0" w:color="auto"/>
                            <w:bottom w:val="none" w:sz="0" w:space="0" w:color="auto"/>
                            <w:right w:val="none" w:sz="0" w:space="0" w:color="auto"/>
                          </w:divBdr>
                        </w:div>
                      </w:divsChild>
                    </w:div>
                    <w:div w:id="2516764">
                      <w:marLeft w:val="0"/>
                      <w:marRight w:val="0"/>
                      <w:marTop w:val="0"/>
                      <w:marBottom w:val="0"/>
                      <w:divBdr>
                        <w:top w:val="none" w:sz="0" w:space="0" w:color="auto"/>
                        <w:left w:val="none" w:sz="0" w:space="0" w:color="auto"/>
                        <w:bottom w:val="none" w:sz="0" w:space="0" w:color="auto"/>
                        <w:right w:val="none" w:sz="0" w:space="0" w:color="auto"/>
                      </w:divBdr>
                      <w:divsChild>
                        <w:div w:id="1409420065">
                          <w:marLeft w:val="0"/>
                          <w:marRight w:val="0"/>
                          <w:marTop w:val="0"/>
                          <w:marBottom w:val="150"/>
                          <w:divBdr>
                            <w:top w:val="none" w:sz="0" w:space="0" w:color="auto"/>
                            <w:left w:val="none" w:sz="0" w:space="0" w:color="auto"/>
                            <w:bottom w:val="none" w:sz="0" w:space="0" w:color="auto"/>
                            <w:right w:val="none" w:sz="0" w:space="0" w:color="auto"/>
                          </w:divBdr>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854073065">
                          <w:marLeft w:val="0"/>
                          <w:marRight w:val="0"/>
                          <w:marTop w:val="0"/>
                          <w:marBottom w:val="150"/>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sChild>
                        <w:div w:id="848985605">
                          <w:marLeft w:val="0"/>
                          <w:marRight w:val="0"/>
                          <w:marTop w:val="0"/>
                          <w:marBottom w:val="150"/>
                          <w:divBdr>
                            <w:top w:val="none" w:sz="0" w:space="0" w:color="auto"/>
                            <w:left w:val="none" w:sz="0" w:space="0" w:color="auto"/>
                            <w:bottom w:val="none" w:sz="0" w:space="0" w:color="auto"/>
                            <w:right w:val="none" w:sz="0" w:space="0" w:color="auto"/>
                          </w:divBdr>
                        </w:div>
                      </w:divsChild>
                    </w:div>
                    <w:div w:id="1647975562">
                      <w:marLeft w:val="0"/>
                      <w:marRight w:val="0"/>
                      <w:marTop w:val="0"/>
                      <w:marBottom w:val="0"/>
                      <w:divBdr>
                        <w:top w:val="none" w:sz="0" w:space="0" w:color="auto"/>
                        <w:left w:val="none" w:sz="0" w:space="0" w:color="auto"/>
                        <w:bottom w:val="none" w:sz="0" w:space="0" w:color="auto"/>
                        <w:right w:val="none" w:sz="0" w:space="0" w:color="auto"/>
                      </w:divBdr>
                      <w:divsChild>
                        <w:div w:id="2103647690">
                          <w:marLeft w:val="0"/>
                          <w:marRight w:val="0"/>
                          <w:marTop w:val="0"/>
                          <w:marBottom w:val="150"/>
                          <w:divBdr>
                            <w:top w:val="none" w:sz="0" w:space="0" w:color="auto"/>
                            <w:left w:val="none" w:sz="0" w:space="0" w:color="auto"/>
                            <w:bottom w:val="none" w:sz="0" w:space="0" w:color="auto"/>
                            <w:right w:val="none" w:sz="0" w:space="0" w:color="auto"/>
                          </w:divBdr>
                        </w:div>
                      </w:divsChild>
                    </w:div>
                    <w:div w:id="1725251842">
                      <w:marLeft w:val="0"/>
                      <w:marRight w:val="0"/>
                      <w:marTop w:val="0"/>
                      <w:marBottom w:val="0"/>
                      <w:divBdr>
                        <w:top w:val="none" w:sz="0" w:space="0" w:color="auto"/>
                        <w:left w:val="none" w:sz="0" w:space="0" w:color="auto"/>
                        <w:bottom w:val="none" w:sz="0" w:space="0" w:color="auto"/>
                        <w:right w:val="none" w:sz="0" w:space="0" w:color="auto"/>
                      </w:divBdr>
                      <w:divsChild>
                        <w:div w:id="1438597207">
                          <w:marLeft w:val="0"/>
                          <w:marRight w:val="0"/>
                          <w:marTop w:val="0"/>
                          <w:marBottom w:val="150"/>
                          <w:divBdr>
                            <w:top w:val="none" w:sz="0" w:space="0" w:color="auto"/>
                            <w:left w:val="none" w:sz="0" w:space="0" w:color="auto"/>
                            <w:bottom w:val="none" w:sz="0" w:space="0" w:color="auto"/>
                            <w:right w:val="none" w:sz="0" w:space="0" w:color="auto"/>
                          </w:divBdr>
                        </w:div>
                      </w:divsChild>
                    </w:div>
                    <w:div w:id="1355227435">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057UlshinaEA</dc:creator>
  <cp:lastModifiedBy>057UlshinaEA</cp:lastModifiedBy>
  <cp:revision>2</cp:revision>
  <dcterms:created xsi:type="dcterms:W3CDTF">2020-09-10T07:17:00Z</dcterms:created>
  <dcterms:modified xsi:type="dcterms:W3CDTF">2020-09-10T07:17:00Z</dcterms:modified>
</cp:coreProperties>
</file>