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B045CA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5CA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B045CA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5CA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Ленинградской области (МЕЖРАЙОННОЕ)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6064C0" w:rsidRPr="006064C0" w:rsidRDefault="006064C0" w:rsidP="006064C0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4"/>
          <w:szCs w:val="44"/>
          <w:lang w:eastAsia="ru-RU"/>
        </w:rPr>
      </w:pPr>
      <w:r w:rsidRPr="006064C0">
        <w:rPr>
          <w:rFonts w:ascii="Tms Rmn" w:eastAsia="Times New Roman" w:hAnsi="Tms Rmn" w:cs="Tms Rmn"/>
          <w:b/>
          <w:bCs/>
          <w:color w:val="000000"/>
          <w:kern w:val="0"/>
          <w:sz w:val="44"/>
          <w:szCs w:val="44"/>
          <w:lang w:eastAsia="ru-RU"/>
        </w:rPr>
        <w:t>В 2020 году увеличился размер ежемесячной выплаты из средств материнского капитала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Величина прожиточного минимума трудоспособного населения за 2 квартал 2019 года: в Санкт-Петербурге – 12 584,30 руб.; в Ленинградской области – 11 646,00 рублей.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Соответственно, если ежемесячный доход каждого члена семьи за последние 12 месяцев меньше 25 168,60 руб. для жителей Санкт-Петербурга и 23 292,00 руб. – для жителей Ленинградской области, такая семья имеет право на получение ежемесячной денежной выплаты из средств материнского капитала.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семей в Санкт-Петербурге в 2020 году размер ежемесячной выплаты равен прожиточному минимуму ребёнка за 2 квартал 2019 года – 11 176,20 руб., а для семей в Ленинградской области – 10 379,00 рублей.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Сама выплата при этом предоставляется не до полутора лет (как ранее), а до трёхлетнего возраста второго ребёнка.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i/>
          <w:i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i/>
          <w:iCs/>
          <w:color w:val="000000"/>
          <w:kern w:val="0"/>
          <w:lang w:eastAsia="ru-RU"/>
        </w:rPr>
        <w:t xml:space="preserve">Для справки. </w:t>
      </w:r>
    </w:p>
    <w:p w:rsidR="006064C0" w:rsidRDefault="006064C0" w:rsidP="006064C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января 2020 года возобновляется индексация размера материнского (семейного) капитала, приостановленная с 2016 года. В 2020 году он составляет 466 617 рублей (в 2019 году – 453 026 рублей).</w:t>
      </w:r>
    </w:p>
    <w:p w:rsidR="006064C0" w:rsidRPr="00B045CA" w:rsidRDefault="006064C0" w:rsidP="006064C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Более подробную информацию можно получить на официальном сайте ПФР в разделе «Жизненные ситуации».</w:t>
      </w:r>
    </w:p>
    <w:sectPr w:rsidR="006064C0" w:rsidRPr="00B045CA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CA"/>
    <w:rsid w:val="00B13026"/>
    <w:rsid w:val="00B13302"/>
    <w:rsid w:val="00B34986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B5ABB-22F4-46A0-8006-D835E87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98E2-3FB4-4B09-959B-7A7DACE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2020-01-22T12:22:00Z</dcterms:created>
  <dcterms:modified xsi:type="dcterms:W3CDTF">2020-01-22T12:22:00Z</dcterms:modified>
</cp:coreProperties>
</file>