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-177165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 xml:space="preserve">ГОСУДАРСТВЕННОЕ УЧРЕЖДЕНИЕ - Управление Пенсионного фонда </w:t>
      </w:r>
      <w:proofErr w:type="gramStart"/>
      <w:r w:rsidRPr="00174304">
        <w:rPr>
          <w:i/>
          <w:caps/>
          <w:shadow/>
        </w:rPr>
        <w:t>Российской</w:t>
      </w:r>
      <w:proofErr w:type="gramEnd"/>
      <w:r w:rsidRPr="00174304">
        <w:rPr>
          <w:i/>
          <w:caps/>
          <w:shadow/>
        </w:rPr>
        <w:t xml:space="preserve"> 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>
        <w:rPr>
          <w:i/>
          <w:caps/>
          <w:shadow/>
        </w:rPr>
        <w:t>Ф</w:t>
      </w:r>
      <w:r w:rsidRPr="00174304">
        <w:rPr>
          <w:i/>
          <w:caps/>
          <w:shadow/>
        </w:rPr>
        <w:t>едерации в ЛОМОНОСОВСКОМ РАЙОНЕ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</w:t>
      </w:r>
      <w:proofErr w:type="gramStart"/>
      <w:r w:rsidRPr="00174304">
        <w:rPr>
          <w:i/>
          <w:caps/>
          <w:shadow/>
        </w:rPr>
        <w:t>МЕЖРАЙОННОЕ</w:t>
      </w:r>
      <w:proofErr w:type="gramEnd"/>
      <w:r w:rsidRPr="00174304">
        <w:rPr>
          <w:i/>
          <w:caps/>
          <w:shadow/>
        </w:rPr>
        <w:t>)</w:t>
      </w:r>
    </w:p>
    <w:p w:rsidR="00114975" w:rsidRDefault="00114975" w:rsidP="0011497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5B1423" w:rsidRDefault="005B1423" w:rsidP="005B1423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5B1423" w:rsidRDefault="005B1423" w:rsidP="005B142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Среднедушевой доход семьи будет рассчитываться по-новому</w:t>
      </w:r>
    </w:p>
    <w:p w:rsidR="005B1423" w:rsidRDefault="005B1423" w:rsidP="005B142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5B1423" w:rsidRDefault="005B1423" w:rsidP="005B142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Семьи с невысоким доходом имеют право на получение ежемесячной выплаты из средств материнского (семейного) капитала при условии, что второй ребенок рожден с января 2018 года. Для определения права на такую выплату необходимо предоставить сведения о доходах всех членов семьи.</w:t>
      </w:r>
    </w:p>
    <w:p w:rsidR="005B1423" w:rsidRDefault="005B1423" w:rsidP="005B142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Федеральным законом от 24 апреля 2020 года № 125-ФЗ[1] изменён порядок определения среднедушевого дохода семьи при назначении ежемесячной выплаты. Сведения о доходах надо по-прежнему предоставлять за 12 месяцев, но отсчет этого периода начинается за шесть месяцев до даты подачи заявления.</w:t>
      </w:r>
    </w:p>
    <w:p w:rsidR="005B1423" w:rsidRDefault="005B1423" w:rsidP="005B142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Например, если семья подает заявление на выплату 1 августа 2020 года, то представить сведения необходимо не за 12 месяцев, предшествующих августу, а за 12 месяцев, предшествующих февралю (за 6 месяцев до даты подачи заявления), т.е. за период с февраля 2019 года по январь 2020 года.</w:t>
      </w:r>
    </w:p>
    <w:p w:rsidR="005B1423" w:rsidRDefault="005B1423" w:rsidP="005B142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что с 2020 года право на выплату имеют семьи, в которых среднедушевой доход не превышает двух региональных прожиточных минимумов трудоспособного населения за второй квартал предшествующего года.</w:t>
      </w:r>
    </w:p>
    <w:p w:rsidR="005B1423" w:rsidRDefault="005B1423" w:rsidP="005B142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Так, в Санкт-Петербурге эта величина равна 25 168,6 руб., в Ленинградской области – 23 292 руб., а размер ежемесячной выплаты составляет 11 176,2 руб. и 10 379 соответственно.</w:t>
      </w:r>
    </w:p>
    <w:p w:rsidR="005B1423" w:rsidRDefault="005B1423" w:rsidP="005B142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Кроме того, законом скорректирован порядок расчета среднедушевого дохода семьи. Так, в частности, при расчете среднедушевого дохода семьи не будут учитываться доходы членов семьи, признанных безработными, а также суммы ежемесячных выплат из средств материнского (семейного) капитала за предшествующий период.</w:t>
      </w:r>
    </w:p>
    <w:p w:rsidR="005B1423" w:rsidRDefault="005B1423" w:rsidP="005B1423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Также отменена обязанность по предоставлению заявления о согласии на обработку персональных данных членами семьи заявителя[2].</w:t>
      </w:r>
    </w:p>
    <w:p w:rsidR="00621B66" w:rsidRPr="00621B66" w:rsidRDefault="00621B66" w:rsidP="005B1423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>______________________________________________________________________</w:t>
      </w:r>
    </w:p>
    <w:p w:rsidR="005B1423" w:rsidRDefault="005B1423" w:rsidP="005B1423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5B1423" w:rsidRDefault="005B1423" w:rsidP="005B1423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> </w:t>
      </w:r>
    </w:p>
    <w:p w:rsidR="005B1423" w:rsidRDefault="005B1423" w:rsidP="005B1423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5B1423" w:rsidRDefault="005B1423" w:rsidP="005B142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[1] Федеральный закон от 24.04.2020 № 125-ФЗ «О внесении изменений в статью 4 Федерального закона «О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малоимущими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и оказания им государственной социальной помощи» и статью 4 Федерального закона «О ежемесячных выплатах семьям, имеющим детей»;</w:t>
      </w:r>
    </w:p>
    <w:p w:rsidR="00114975" w:rsidRPr="00174304" w:rsidRDefault="005B1423" w:rsidP="005B1423">
      <w:pPr>
        <w:autoSpaceDE w:val="0"/>
        <w:autoSpaceDN w:val="0"/>
        <w:adjustRightInd w:val="0"/>
        <w:spacing w:after="0" w:line="240" w:lineRule="auto"/>
        <w:rPr>
          <w:i/>
          <w:caps/>
          <w:shadow/>
        </w:rPr>
      </w:pPr>
      <w:r>
        <w:rPr>
          <w:rFonts w:ascii="Tms Rmn" w:hAnsi="Tms Rmn" w:cs="Tms Rmn"/>
          <w:color w:val="000000"/>
          <w:sz w:val="24"/>
          <w:szCs w:val="24"/>
        </w:rPr>
        <w:t>[2] Приказ Минтруда России от 30.04.2020 № 229н «О внесении изменений в Порядок осуществления ежемесячных выплат в связи с рождением (усыновлением) первого ребенка и (или) второго ребенка и обращения за назначением указанных выплат, утвержденный приказом Министерства труда и социальной защиты Российской Федерации от 29 декабря 2017 г. № 889н».</w:t>
      </w:r>
    </w:p>
    <w:sectPr w:rsidR="00114975" w:rsidRPr="00174304" w:rsidSect="00D2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547D52"/>
    <w:lvl w:ilvl="0">
      <w:numFmt w:val="bullet"/>
      <w:lvlText w:val="*"/>
      <w:lvlJc w:val="left"/>
    </w:lvl>
  </w:abstractNum>
  <w:abstractNum w:abstractNumId="1">
    <w:nsid w:val="334F2D4B"/>
    <w:multiLevelType w:val="multilevel"/>
    <w:tmpl w:val="89A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53C6D"/>
    <w:multiLevelType w:val="multilevel"/>
    <w:tmpl w:val="E40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6D"/>
    <w:rsid w:val="000B5F13"/>
    <w:rsid w:val="00114975"/>
    <w:rsid w:val="001517E2"/>
    <w:rsid w:val="0017305D"/>
    <w:rsid w:val="001A1CD1"/>
    <w:rsid w:val="001E4D1F"/>
    <w:rsid w:val="00237CC1"/>
    <w:rsid w:val="00251C3E"/>
    <w:rsid w:val="00274513"/>
    <w:rsid w:val="00315550"/>
    <w:rsid w:val="003756A8"/>
    <w:rsid w:val="00447BD9"/>
    <w:rsid w:val="00474BA6"/>
    <w:rsid w:val="004F74A2"/>
    <w:rsid w:val="00597D9A"/>
    <w:rsid w:val="005B1423"/>
    <w:rsid w:val="00621B66"/>
    <w:rsid w:val="00663815"/>
    <w:rsid w:val="00670224"/>
    <w:rsid w:val="00695710"/>
    <w:rsid w:val="00696C7C"/>
    <w:rsid w:val="007170B9"/>
    <w:rsid w:val="007F6D18"/>
    <w:rsid w:val="00876E3E"/>
    <w:rsid w:val="00891CDC"/>
    <w:rsid w:val="009606C1"/>
    <w:rsid w:val="00A8546D"/>
    <w:rsid w:val="00A95C0B"/>
    <w:rsid w:val="00B6551B"/>
    <w:rsid w:val="00CC36FA"/>
    <w:rsid w:val="00D25D87"/>
    <w:rsid w:val="00D7021A"/>
    <w:rsid w:val="00E6682F"/>
    <w:rsid w:val="00ED475A"/>
    <w:rsid w:val="00F0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87"/>
  </w:style>
  <w:style w:type="paragraph" w:styleId="1">
    <w:name w:val="heading 1"/>
    <w:basedOn w:val="a"/>
    <w:link w:val="10"/>
    <w:uiPriority w:val="9"/>
    <w:qFormat/>
    <w:rsid w:val="00A8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5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54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user">
    <w:name w:val="Standard (user) (user)"/>
    <w:rsid w:val="009606C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1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7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6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4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5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1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4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6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0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9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1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3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7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7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2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1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057UlshinaEA</dc:creator>
  <cp:lastModifiedBy>057UlshinaEA</cp:lastModifiedBy>
  <cp:revision>5</cp:revision>
  <dcterms:created xsi:type="dcterms:W3CDTF">2020-06-25T12:08:00Z</dcterms:created>
  <dcterms:modified xsi:type="dcterms:W3CDTF">2020-06-26T08:44:00Z</dcterms:modified>
</cp:coreProperties>
</file>