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466E8D" w:rsidRDefault="00466E8D" w:rsidP="00466E8D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Обращайтесь за услугами Пенсионного фонда в МФЦ</w:t>
      </w:r>
    </w:p>
    <w:p w:rsidR="00466E8D" w:rsidRDefault="00466E8D" w:rsidP="00466E8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Чтобы получить наиболее востребованные услуги Пенсионного фонда РФ, такие как установление пенсии, ежемесячной денежной выплаты, смена доставочной организации, получение СНИЛС, распоряжение пенсионными накоплениями, средствами материнского (семейного) капитала и многие другие, необязательно обращаться в территориальные органы ПФР.</w:t>
      </w:r>
    </w:p>
    <w:p w:rsidR="00466E8D" w:rsidRDefault="00466E8D" w:rsidP="00466E8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Зачастую бывает удобнее, учитывая график работы граждан или территориальную близость, получить их через многофункциональные центры предоставления государственных и муниципальных услуг (МФЦ).</w:t>
      </w:r>
    </w:p>
    <w:p w:rsidR="00466E8D" w:rsidRDefault="00466E8D" w:rsidP="00466E8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Адреса, режим работы и перечень услуг, оказываемых МФЦ, можно найти на сайтах </w:t>
      </w:r>
      <w:hyperlink r:id="rId6" w:tgtFrame="_blank" w:history="1">
        <w:r>
          <w:rPr>
            <w:rStyle w:val="a3"/>
            <w:rFonts w:ascii="Arial" w:hAnsi="Arial" w:cs="Arial"/>
            <w:sz w:val="27"/>
            <w:szCs w:val="27"/>
          </w:rPr>
          <w:t>www.gu.spb.ru/mfc</w:t>
        </w:r>
      </w:hyperlink>
      <w:r>
        <w:rPr>
          <w:rFonts w:ascii="Arial" w:hAnsi="Arial" w:cs="Arial"/>
          <w:color w:val="333333"/>
          <w:sz w:val="27"/>
          <w:szCs w:val="27"/>
        </w:rPr>
        <w:t> (Санкт-Петербург) и </w:t>
      </w:r>
      <w:hyperlink r:id="rId7" w:tgtFrame="_blank" w:history="1">
        <w:r>
          <w:rPr>
            <w:rStyle w:val="a3"/>
            <w:rFonts w:ascii="Arial" w:hAnsi="Arial" w:cs="Arial"/>
            <w:sz w:val="27"/>
            <w:szCs w:val="27"/>
          </w:rPr>
          <w:t>www.mfc47.ru </w:t>
        </w:r>
      </w:hyperlink>
      <w:r>
        <w:rPr>
          <w:rFonts w:ascii="Arial" w:hAnsi="Arial" w:cs="Arial"/>
          <w:color w:val="333333"/>
          <w:sz w:val="27"/>
          <w:szCs w:val="27"/>
        </w:rPr>
        <w:t>(Ленинградская область).</w:t>
      </w:r>
    </w:p>
    <w:p w:rsidR="00466E8D" w:rsidRDefault="00466E8D" w:rsidP="00466E8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Также напомним, что многие услуги ПФР оказываются дистанционно через Личный кабинет на официальном сайте ПФР </w:t>
      </w:r>
      <w:hyperlink r:id="rId8" w:tgtFrame="_blank" w:history="1">
        <w:r>
          <w:rPr>
            <w:rStyle w:val="a3"/>
            <w:rFonts w:ascii="Arial" w:hAnsi="Arial" w:cs="Arial"/>
            <w:sz w:val="27"/>
            <w:szCs w:val="27"/>
          </w:rPr>
          <w:t>www.pfrf.ru </w:t>
        </w:r>
      </w:hyperlink>
      <w:r>
        <w:rPr>
          <w:rFonts w:ascii="Arial" w:hAnsi="Arial" w:cs="Arial"/>
          <w:color w:val="333333"/>
          <w:sz w:val="27"/>
          <w:szCs w:val="27"/>
        </w:rPr>
        <w:t>или на портале Государственных услуг</w:t>
      </w:r>
      <w:hyperlink r:id="rId9" w:tgtFrame="_blank" w:history="1">
        <w:r>
          <w:rPr>
            <w:rStyle w:val="a3"/>
            <w:rFonts w:ascii="Arial" w:hAnsi="Arial" w:cs="Arial"/>
            <w:sz w:val="27"/>
            <w:szCs w:val="27"/>
          </w:rPr>
          <w:t> www.gosuslugi.ru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, в том числе с помощью бесплатных мобильных приложений, доступных на платформах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iOS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Android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466E8D" w:rsidRDefault="00466E8D" w:rsidP="00466E8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114975" w:rsidRPr="00174304" w:rsidRDefault="00114975" w:rsidP="00466E8D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2841FC"/>
    <w:rsid w:val="00315550"/>
    <w:rsid w:val="003756A8"/>
    <w:rsid w:val="003A0511"/>
    <w:rsid w:val="003F4254"/>
    <w:rsid w:val="00447BD9"/>
    <w:rsid w:val="00466E8D"/>
    <w:rsid w:val="00474BA6"/>
    <w:rsid w:val="004F74A2"/>
    <w:rsid w:val="00527A65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A39A1"/>
    <w:rsid w:val="00CB4B18"/>
    <w:rsid w:val="00CC36FA"/>
    <w:rsid w:val="00D05359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spb.ru/mf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2020-10-26T10:36:00Z</dcterms:created>
  <dcterms:modified xsi:type="dcterms:W3CDTF">2020-10-26T10:36:00Z</dcterms:modified>
</cp:coreProperties>
</file>