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D60E5F" w14:textId="77777777" w:rsidR="009B3950" w:rsidRPr="00631C9A" w:rsidRDefault="009B3950" w:rsidP="009B3950">
      <w:pPr>
        <w:ind w:left="4253"/>
        <w:jc w:val="right"/>
        <w:rPr>
          <w:sz w:val="28"/>
          <w:szCs w:val="28"/>
        </w:rPr>
      </w:pPr>
      <w:r w:rsidRPr="00631C9A">
        <w:rPr>
          <w:sz w:val="28"/>
          <w:szCs w:val="28"/>
        </w:rPr>
        <w:t>Приложение 2</w:t>
      </w:r>
    </w:p>
    <w:p w14:paraId="62F23AF6" w14:textId="77777777" w:rsidR="009B3950" w:rsidRDefault="009B3950" w:rsidP="009B3950">
      <w:pPr>
        <w:ind w:left="4253"/>
        <w:jc w:val="right"/>
        <w:rPr>
          <w:sz w:val="28"/>
          <w:szCs w:val="28"/>
        </w:rPr>
      </w:pPr>
      <w:r w:rsidRPr="00631C9A">
        <w:rPr>
          <w:sz w:val="28"/>
          <w:szCs w:val="28"/>
        </w:rPr>
        <w:t xml:space="preserve">к порядку проведения оценки качества финансового менеджмента бюджета </w:t>
      </w:r>
    </w:p>
    <w:p w14:paraId="01CCD127" w14:textId="77777777" w:rsidR="009B3950" w:rsidRDefault="009B3950" w:rsidP="009B3950">
      <w:pPr>
        <w:ind w:left="4253"/>
        <w:jc w:val="right"/>
        <w:rPr>
          <w:sz w:val="28"/>
          <w:szCs w:val="28"/>
        </w:rPr>
      </w:pPr>
      <w:r w:rsidRPr="00626120">
        <w:rPr>
          <w:sz w:val="28"/>
          <w:szCs w:val="28"/>
        </w:rPr>
        <w:t xml:space="preserve">муниципального образования </w:t>
      </w:r>
      <w:r>
        <w:rPr>
          <w:sz w:val="28"/>
          <w:szCs w:val="28"/>
        </w:rPr>
        <w:t>Лопухинское</w:t>
      </w:r>
      <w:r w:rsidRPr="00626120">
        <w:rPr>
          <w:sz w:val="28"/>
          <w:szCs w:val="28"/>
        </w:rPr>
        <w:t xml:space="preserve"> сельское поселение </w:t>
      </w:r>
    </w:p>
    <w:p w14:paraId="5B5ABA9E" w14:textId="04DC1B48" w:rsidR="009B3950" w:rsidRDefault="009B3950" w:rsidP="001B5A53">
      <w:pPr>
        <w:ind w:left="4253"/>
        <w:jc w:val="right"/>
        <w:rPr>
          <w:sz w:val="28"/>
          <w:szCs w:val="28"/>
        </w:rPr>
      </w:pPr>
      <w:r w:rsidRPr="00626120">
        <w:rPr>
          <w:sz w:val="28"/>
          <w:szCs w:val="28"/>
        </w:rPr>
        <w:t>муниципального образования Ломоносовский муниципальный район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</w:t>
      </w:r>
    </w:p>
    <w:p w14:paraId="6A796C24" w14:textId="18A5CB81" w:rsidR="00631C9A" w:rsidRDefault="001B5A53" w:rsidP="001B5A5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  <w:r w:rsidR="009B3950" w:rsidRPr="00626120">
        <w:rPr>
          <w:sz w:val="28"/>
          <w:szCs w:val="28"/>
        </w:rPr>
        <w:t>Ленинградской области</w:t>
      </w:r>
    </w:p>
    <w:p w14:paraId="5AC0BA97" w14:textId="77777777" w:rsidR="001B5A53" w:rsidRPr="00631C9A" w:rsidRDefault="001B5A53" w:rsidP="001B5A53">
      <w:pPr>
        <w:jc w:val="center"/>
        <w:rPr>
          <w:color w:val="000000"/>
          <w:sz w:val="28"/>
          <w:szCs w:val="28"/>
        </w:rPr>
      </w:pPr>
    </w:p>
    <w:p w14:paraId="4F369FB5" w14:textId="77777777" w:rsidR="00631C9A" w:rsidRPr="00631C9A" w:rsidRDefault="00631C9A" w:rsidP="00631C9A">
      <w:pPr>
        <w:jc w:val="center"/>
        <w:rPr>
          <w:sz w:val="28"/>
          <w:szCs w:val="28"/>
        </w:rPr>
      </w:pPr>
      <w:r w:rsidRPr="00631C9A">
        <w:rPr>
          <w:sz w:val="28"/>
          <w:szCs w:val="28"/>
        </w:rPr>
        <w:t>Перечень показателей, характеризующих качество финансового менеджмента бюджета</w:t>
      </w:r>
    </w:p>
    <w:p w14:paraId="7D99BB8A" w14:textId="062E6172" w:rsidR="00631C9A" w:rsidRPr="00631C9A" w:rsidRDefault="00115F40" w:rsidP="00631C9A">
      <w:pPr>
        <w:ind w:left="851"/>
        <w:jc w:val="center"/>
        <w:rPr>
          <w:color w:val="000000"/>
          <w:sz w:val="28"/>
          <w:szCs w:val="28"/>
        </w:rPr>
      </w:pPr>
      <w:r w:rsidRPr="00115F40">
        <w:rPr>
          <w:color w:val="000000"/>
          <w:sz w:val="28"/>
          <w:szCs w:val="28"/>
        </w:rPr>
        <w:t xml:space="preserve">муниципального образования </w:t>
      </w:r>
      <w:r w:rsidR="002F2F5D">
        <w:rPr>
          <w:color w:val="000000"/>
          <w:sz w:val="28"/>
          <w:szCs w:val="28"/>
        </w:rPr>
        <w:t>Лопухинское</w:t>
      </w:r>
      <w:r w:rsidRPr="00115F40">
        <w:rPr>
          <w:color w:val="000000"/>
          <w:sz w:val="28"/>
          <w:szCs w:val="28"/>
        </w:rPr>
        <w:t xml:space="preserve"> сельское поселение муниципального образования Ломоносовский муниципальный район Ленинградской области</w:t>
      </w:r>
      <w:r w:rsidR="00743F98">
        <w:rPr>
          <w:color w:val="000000"/>
          <w:sz w:val="28"/>
          <w:szCs w:val="28"/>
        </w:rPr>
        <w:t xml:space="preserve"> за 202</w:t>
      </w:r>
      <w:r w:rsidR="00491AB5">
        <w:rPr>
          <w:color w:val="000000"/>
          <w:sz w:val="28"/>
          <w:szCs w:val="28"/>
        </w:rPr>
        <w:t>4</w:t>
      </w:r>
      <w:r w:rsidR="00743F98">
        <w:rPr>
          <w:color w:val="000000"/>
          <w:sz w:val="28"/>
          <w:szCs w:val="28"/>
        </w:rPr>
        <w:t xml:space="preserve"> год</w:t>
      </w:r>
    </w:p>
    <w:p w14:paraId="0DBCA6B4" w14:textId="77777777" w:rsidR="00631C9A" w:rsidRPr="00631C9A" w:rsidRDefault="00631C9A" w:rsidP="00631C9A">
      <w:pPr>
        <w:ind w:left="851"/>
        <w:jc w:val="center"/>
        <w:rPr>
          <w:sz w:val="28"/>
          <w:szCs w:val="28"/>
        </w:rPr>
      </w:pPr>
    </w:p>
    <w:tbl>
      <w:tblPr>
        <w:tblW w:w="15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27"/>
        <w:gridCol w:w="6474"/>
        <w:gridCol w:w="1560"/>
        <w:gridCol w:w="1134"/>
        <w:gridCol w:w="1275"/>
        <w:gridCol w:w="1418"/>
      </w:tblGrid>
      <w:tr w:rsidR="005C5817" w:rsidRPr="00631C9A" w14:paraId="38E770ED" w14:textId="1BE50A08" w:rsidTr="005C5817">
        <w:trPr>
          <w:trHeight w:val="652"/>
          <w:jc w:val="center"/>
        </w:trPr>
        <w:tc>
          <w:tcPr>
            <w:tcW w:w="3727" w:type="dxa"/>
          </w:tcPr>
          <w:p w14:paraId="19540DC0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Группа показателей/Наименование показателей</w:t>
            </w:r>
          </w:p>
        </w:tc>
        <w:tc>
          <w:tcPr>
            <w:tcW w:w="6474" w:type="dxa"/>
          </w:tcPr>
          <w:p w14:paraId="48A047B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Формула расчета показателя, единицы измерения показателя</w:t>
            </w:r>
          </w:p>
        </w:tc>
        <w:tc>
          <w:tcPr>
            <w:tcW w:w="1560" w:type="dxa"/>
          </w:tcPr>
          <w:p w14:paraId="47ECA7A0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Удельный вес /интерпретация значений</w:t>
            </w:r>
          </w:p>
        </w:tc>
        <w:tc>
          <w:tcPr>
            <w:tcW w:w="1134" w:type="dxa"/>
          </w:tcPr>
          <w:p w14:paraId="5CE78508" w14:textId="0DE66F33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Оценка показа</w:t>
            </w:r>
            <w:r>
              <w:rPr>
                <w:sz w:val="28"/>
                <w:szCs w:val="28"/>
              </w:rPr>
              <w:t xml:space="preserve"> </w:t>
            </w:r>
            <w:r w:rsidRPr="00631C9A">
              <w:rPr>
                <w:sz w:val="28"/>
                <w:szCs w:val="28"/>
              </w:rPr>
              <w:t>теля (балл)</w:t>
            </w:r>
          </w:p>
        </w:tc>
        <w:tc>
          <w:tcPr>
            <w:tcW w:w="1275" w:type="dxa"/>
          </w:tcPr>
          <w:p w14:paraId="30F23738" w14:textId="0F7D95A3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1418" w:type="dxa"/>
          </w:tcPr>
          <w:p w14:paraId="3CBE8430" w14:textId="7730FD50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Совет депутатов</w:t>
            </w:r>
          </w:p>
        </w:tc>
      </w:tr>
      <w:tr w:rsidR="005C5817" w:rsidRPr="00631C9A" w14:paraId="117AEAE1" w14:textId="73E1F083" w:rsidTr="005C5817">
        <w:trPr>
          <w:trHeight w:val="184"/>
          <w:jc w:val="center"/>
        </w:trPr>
        <w:tc>
          <w:tcPr>
            <w:tcW w:w="3727" w:type="dxa"/>
          </w:tcPr>
          <w:p w14:paraId="21E418F4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1</w:t>
            </w:r>
          </w:p>
        </w:tc>
        <w:tc>
          <w:tcPr>
            <w:tcW w:w="6474" w:type="dxa"/>
          </w:tcPr>
          <w:p w14:paraId="469E0ED9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14:paraId="38AC7C3D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4C270F1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14:paraId="60748C84" w14:textId="76F3287C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14:paraId="3DD4D1F1" w14:textId="6795CC9E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C5817" w:rsidRPr="00631C9A" w14:paraId="1001FCB9" w14:textId="2886EA3C" w:rsidTr="005C5817">
        <w:trPr>
          <w:jc w:val="center"/>
        </w:trPr>
        <w:tc>
          <w:tcPr>
            <w:tcW w:w="10201" w:type="dxa"/>
            <w:gridSpan w:val="2"/>
          </w:tcPr>
          <w:p w14:paraId="33918771" w14:textId="77777777" w:rsidR="005C5817" w:rsidRPr="00631C9A" w:rsidRDefault="005C5817" w:rsidP="00631C9A">
            <w:pPr>
              <w:autoSpaceDE w:val="0"/>
              <w:autoSpaceDN w:val="0"/>
              <w:adjustRightInd w:val="0"/>
              <w:outlineLvl w:val="2"/>
              <w:rPr>
                <w:b/>
                <w:sz w:val="28"/>
                <w:szCs w:val="28"/>
              </w:rPr>
            </w:pPr>
            <w:r w:rsidRPr="00631C9A">
              <w:rPr>
                <w:b/>
                <w:sz w:val="28"/>
                <w:szCs w:val="28"/>
              </w:rPr>
              <w:t>1. Показатели, оценивающие соблюдение установленных правил и регламентов</w:t>
            </w:r>
          </w:p>
        </w:tc>
        <w:tc>
          <w:tcPr>
            <w:tcW w:w="1560" w:type="dxa"/>
          </w:tcPr>
          <w:p w14:paraId="7105BB63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40%</w:t>
            </w:r>
          </w:p>
        </w:tc>
        <w:tc>
          <w:tcPr>
            <w:tcW w:w="1134" w:type="dxa"/>
          </w:tcPr>
          <w:p w14:paraId="03F2ADCB" w14:textId="6693FA29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75" w:type="dxa"/>
          </w:tcPr>
          <w:p w14:paraId="0A14378D" w14:textId="0DBD6710" w:rsid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418" w:type="dxa"/>
          </w:tcPr>
          <w:p w14:paraId="5AD4D7E9" w14:textId="723F8668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5C5817" w:rsidRPr="00631C9A" w14:paraId="114ED425" w14:textId="326BF6DD" w:rsidTr="005C5817">
        <w:trPr>
          <w:jc w:val="center"/>
        </w:trPr>
        <w:tc>
          <w:tcPr>
            <w:tcW w:w="3727" w:type="dxa"/>
            <w:vMerge w:val="restart"/>
          </w:tcPr>
          <w:p w14:paraId="3748EC9F" w14:textId="36277C71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</w:t>
            </w:r>
            <w:r w:rsidRPr="00631C9A">
              <w:rPr>
                <w:sz w:val="28"/>
                <w:szCs w:val="28"/>
              </w:rPr>
              <w:t xml:space="preserve"> – Доля своевременно представленных в отчетном году документов и материалов для составления проекта бюджета </w:t>
            </w:r>
            <w:r w:rsidRPr="00115F40">
              <w:rPr>
                <w:color w:val="000000"/>
                <w:sz w:val="28"/>
                <w:szCs w:val="28"/>
              </w:rPr>
              <w:t xml:space="preserve">муниципального образования </w:t>
            </w:r>
            <w:r>
              <w:rPr>
                <w:color w:val="000000"/>
                <w:sz w:val="28"/>
                <w:szCs w:val="28"/>
              </w:rPr>
              <w:t>Лопухинское</w:t>
            </w:r>
            <w:r w:rsidRPr="00115F40">
              <w:rPr>
                <w:color w:val="000000"/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на очередной финансовый год и плановый период</w:t>
            </w:r>
          </w:p>
        </w:tc>
        <w:tc>
          <w:tcPr>
            <w:tcW w:w="6474" w:type="dxa"/>
            <w:vMerge w:val="restart"/>
          </w:tcPr>
          <w:p w14:paraId="03AA5812" w14:textId="62429BC8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noProof/>
                <w:position w:val="-25"/>
                <w:sz w:val="28"/>
                <w:szCs w:val="28"/>
              </w:rPr>
              <w:drawing>
                <wp:inline distT="0" distB="0" distL="0" distR="0" wp14:anchorId="19078DD0" wp14:editId="31A00091">
                  <wp:extent cx="1269365" cy="464185"/>
                  <wp:effectExtent l="0" t="0" r="6985" b="0"/>
                  <wp:docPr id="6" name="Рисунок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936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0168E1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06215E60" w14:textId="0C37EECD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631C9A">
              <w:rPr>
                <w:sz w:val="28"/>
                <w:szCs w:val="28"/>
              </w:rPr>
              <w:t>Q</w:t>
            </w:r>
            <w:r w:rsidRPr="00631C9A">
              <w:rPr>
                <w:sz w:val="28"/>
                <w:szCs w:val="28"/>
                <w:vertAlign w:val="subscript"/>
              </w:rPr>
              <w:t>t</w:t>
            </w:r>
            <w:proofErr w:type="spellEnd"/>
            <w:r w:rsidRPr="00631C9A">
              <w:rPr>
                <w:sz w:val="28"/>
                <w:szCs w:val="28"/>
              </w:rPr>
              <w:t xml:space="preserve"> – количество документов и материалов, представленных в </w:t>
            </w:r>
            <w:r>
              <w:rPr>
                <w:sz w:val="28"/>
                <w:szCs w:val="28"/>
              </w:rPr>
              <w:t>отдел по бюджетному учёту</w:t>
            </w:r>
            <w:r w:rsidRPr="00631C9A">
              <w:rPr>
                <w:sz w:val="28"/>
                <w:szCs w:val="28"/>
              </w:rPr>
              <w:t xml:space="preserve"> </w:t>
            </w:r>
            <w:r w:rsidRPr="00115F40">
              <w:rPr>
                <w:color w:val="000000"/>
                <w:sz w:val="28"/>
                <w:szCs w:val="28"/>
              </w:rPr>
              <w:t xml:space="preserve">муниципального образования </w:t>
            </w:r>
            <w:r>
              <w:rPr>
                <w:color w:val="000000"/>
                <w:sz w:val="28"/>
                <w:szCs w:val="28"/>
              </w:rPr>
              <w:t>Лопухинское</w:t>
            </w:r>
            <w:r w:rsidRPr="00115F40">
              <w:rPr>
                <w:color w:val="000000"/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для составления проекта бюджета на очередной финансовый год и плановый период без нарушения установленных планом-графиком сроков;</w:t>
            </w:r>
          </w:p>
          <w:p w14:paraId="492E4C29" w14:textId="63085B76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Q – количество документов и материалов, которые должны быть представлены в отдел</w:t>
            </w:r>
            <w:r>
              <w:rPr>
                <w:sz w:val="28"/>
                <w:szCs w:val="28"/>
              </w:rPr>
              <w:t xml:space="preserve"> по бюджетному учёту</w:t>
            </w:r>
            <w:r w:rsidRPr="00631C9A">
              <w:rPr>
                <w:sz w:val="28"/>
                <w:szCs w:val="28"/>
              </w:rPr>
              <w:t xml:space="preserve"> </w:t>
            </w:r>
            <w:r w:rsidRPr="00115F40">
              <w:rPr>
                <w:color w:val="000000"/>
                <w:sz w:val="28"/>
                <w:szCs w:val="28"/>
              </w:rPr>
              <w:t xml:space="preserve">муниципального образования </w:t>
            </w:r>
            <w:r>
              <w:rPr>
                <w:color w:val="000000"/>
                <w:sz w:val="28"/>
                <w:szCs w:val="28"/>
              </w:rPr>
              <w:t>Лопухинское</w:t>
            </w:r>
            <w:r w:rsidRPr="00115F40">
              <w:rPr>
                <w:color w:val="000000"/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для составления проекта бюджета на очередной финансовый год и плановый период </w:t>
            </w:r>
          </w:p>
        </w:tc>
        <w:tc>
          <w:tcPr>
            <w:tcW w:w="1560" w:type="dxa"/>
          </w:tcPr>
          <w:p w14:paraId="102C9F15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1</w:t>
            </w:r>
            <w:r w:rsidRPr="00631C9A">
              <w:rPr>
                <w:sz w:val="28"/>
                <w:szCs w:val="28"/>
              </w:rPr>
              <w:t xml:space="preserve"> = 100%</w:t>
            </w:r>
          </w:p>
        </w:tc>
        <w:tc>
          <w:tcPr>
            <w:tcW w:w="1134" w:type="dxa"/>
          </w:tcPr>
          <w:p w14:paraId="1ADFA878" w14:textId="4C193344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275" w:type="dxa"/>
          </w:tcPr>
          <w:p w14:paraId="594D2FC1" w14:textId="36279081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72EA415E" w14:textId="44A3C1C3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</w:tr>
      <w:tr w:rsidR="005C5817" w:rsidRPr="00631C9A" w14:paraId="6CE6105E" w14:textId="1FDA9F1F" w:rsidTr="005C5817">
        <w:trPr>
          <w:jc w:val="center"/>
        </w:trPr>
        <w:tc>
          <w:tcPr>
            <w:tcW w:w="3727" w:type="dxa"/>
            <w:vMerge/>
          </w:tcPr>
          <w:p w14:paraId="182D4D09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1CF11196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673C6D9F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75% &lt;= P</w:t>
            </w:r>
            <w:r w:rsidRPr="00631C9A">
              <w:rPr>
                <w:sz w:val="28"/>
                <w:szCs w:val="28"/>
                <w:vertAlign w:val="subscript"/>
              </w:rPr>
              <w:t>1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100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14466D91" w14:textId="76D396EF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275" w:type="dxa"/>
          </w:tcPr>
          <w:p w14:paraId="56BADC61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2117385D" w14:textId="012DD7C2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2B81ADE2" w14:textId="12DA01EF" w:rsidTr="005C5817">
        <w:trPr>
          <w:jc w:val="center"/>
        </w:trPr>
        <w:tc>
          <w:tcPr>
            <w:tcW w:w="3727" w:type="dxa"/>
            <w:vMerge/>
          </w:tcPr>
          <w:p w14:paraId="510EC4EF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3EA5D61F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7B14402B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50% &lt;= P</w:t>
            </w:r>
            <w:r w:rsidRPr="00631C9A">
              <w:rPr>
                <w:sz w:val="28"/>
                <w:szCs w:val="28"/>
                <w:vertAlign w:val="subscript"/>
              </w:rPr>
              <w:t>1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75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52EEBAD0" w14:textId="2E523F71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275" w:type="dxa"/>
          </w:tcPr>
          <w:p w14:paraId="39E8209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5088DF80" w14:textId="59A56A34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365D2B4B" w14:textId="2DF31BC0" w:rsidTr="005C5817">
        <w:trPr>
          <w:jc w:val="center"/>
        </w:trPr>
        <w:tc>
          <w:tcPr>
            <w:tcW w:w="3727" w:type="dxa"/>
            <w:vMerge/>
          </w:tcPr>
          <w:p w14:paraId="28F8754B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5EB88EF1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6950A571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50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55E7BD7C" w14:textId="2458AC31" w:rsidR="005C5817" w:rsidRPr="0072391D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6BAA19A9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627C5DF4" w14:textId="1936F036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474E231C" w14:textId="582D453D" w:rsidTr="005C5817">
        <w:trPr>
          <w:jc w:val="center"/>
        </w:trPr>
        <w:tc>
          <w:tcPr>
            <w:tcW w:w="3727" w:type="dxa"/>
            <w:vMerge w:val="restart"/>
          </w:tcPr>
          <w:p w14:paraId="2F52AFA5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2</w:t>
            </w:r>
            <w:r w:rsidRPr="00631C9A">
              <w:rPr>
                <w:sz w:val="28"/>
                <w:szCs w:val="28"/>
              </w:rPr>
              <w:t xml:space="preserve"> – Наличие в отчетном периоде случаев несвоевременного представления ежемесячной и годовой отчетностей об исполнении бюджета</w:t>
            </w:r>
          </w:p>
        </w:tc>
        <w:tc>
          <w:tcPr>
            <w:tcW w:w="6474" w:type="dxa"/>
            <w:vMerge w:val="restart"/>
          </w:tcPr>
          <w:p w14:paraId="122906CA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2</w:t>
            </w:r>
            <w:r w:rsidRPr="00631C9A">
              <w:rPr>
                <w:sz w:val="28"/>
                <w:szCs w:val="28"/>
              </w:rPr>
              <w:t xml:space="preserve"> = Q, (раз)</w:t>
            </w:r>
          </w:p>
          <w:p w14:paraId="4AF62F8D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618B0897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Q – случаи несвоевременного представления ежемесячной и годовой отчетностей об исполнении бюджета</w:t>
            </w:r>
          </w:p>
        </w:tc>
        <w:tc>
          <w:tcPr>
            <w:tcW w:w="1560" w:type="dxa"/>
          </w:tcPr>
          <w:p w14:paraId="2DD576E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2</w:t>
            </w:r>
            <w:r w:rsidRPr="00631C9A">
              <w:rPr>
                <w:sz w:val="28"/>
                <w:szCs w:val="28"/>
              </w:rPr>
              <w:t xml:space="preserve"> = 0</w:t>
            </w:r>
          </w:p>
        </w:tc>
        <w:tc>
          <w:tcPr>
            <w:tcW w:w="1134" w:type="dxa"/>
          </w:tcPr>
          <w:p w14:paraId="7140356A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6BCC2E41" w14:textId="26DF677A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14:paraId="5BC608B4" w14:textId="77A7649F" w:rsidR="005C5817" w:rsidRPr="00416348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</w:t>
            </w:r>
          </w:p>
        </w:tc>
      </w:tr>
      <w:tr w:rsidR="005C5817" w:rsidRPr="00631C9A" w14:paraId="020F6C9E" w14:textId="5748CF89" w:rsidTr="005C5817">
        <w:trPr>
          <w:jc w:val="center"/>
        </w:trPr>
        <w:tc>
          <w:tcPr>
            <w:tcW w:w="3727" w:type="dxa"/>
            <w:vMerge/>
          </w:tcPr>
          <w:p w14:paraId="1BA5CFE7" w14:textId="77777777" w:rsidR="005C5817" w:rsidRPr="00631C9A" w:rsidRDefault="005C5817" w:rsidP="00631C9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43258585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180066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2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0</w:t>
            </w:r>
          </w:p>
        </w:tc>
        <w:tc>
          <w:tcPr>
            <w:tcW w:w="1134" w:type="dxa"/>
          </w:tcPr>
          <w:p w14:paraId="77834588" w14:textId="087BC2C5" w:rsidR="005C5817" w:rsidRPr="00416348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0607E793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F4E950F" w14:textId="1317759E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7F5B91E7" w14:textId="24B93592" w:rsidTr="005C5817">
        <w:trPr>
          <w:jc w:val="center"/>
        </w:trPr>
        <w:tc>
          <w:tcPr>
            <w:tcW w:w="3727" w:type="dxa"/>
            <w:vMerge w:val="restart"/>
          </w:tcPr>
          <w:p w14:paraId="24C6A6C4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3</w:t>
            </w:r>
            <w:r w:rsidRPr="00631C9A">
              <w:rPr>
                <w:sz w:val="28"/>
                <w:szCs w:val="28"/>
              </w:rPr>
              <w:t xml:space="preserve"> – Доля форм годовой бюджетной отчетности, представленной в отчетном году без ошибок</w:t>
            </w:r>
          </w:p>
        </w:tc>
        <w:tc>
          <w:tcPr>
            <w:tcW w:w="6474" w:type="dxa"/>
            <w:vMerge w:val="restart"/>
          </w:tcPr>
          <w:p w14:paraId="73F87DFA" w14:textId="76C5777C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noProof/>
                <w:position w:val="-23"/>
                <w:sz w:val="28"/>
                <w:szCs w:val="28"/>
              </w:rPr>
              <w:drawing>
                <wp:inline distT="0" distB="0" distL="0" distR="0" wp14:anchorId="51D8235A" wp14:editId="1B1E5C3E">
                  <wp:extent cx="1384935" cy="436880"/>
                  <wp:effectExtent l="0" t="0" r="0" b="1270"/>
                  <wp:docPr id="5" name="Рисунок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4935" cy="436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F05C952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3C091F0A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631C9A">
              <w:rPr>
                <w:sz w:val="28"/>
                <w:szCs w:val="28"/>
              </w:rPr>
              <w:t>F</w:t>
            </w:r>
            <w:r w:rsidRPr="00631C9A">
              <w:rPr>
                <w:sz w:val="28"/>
                <w:szCs w:val="28"/>
                <w:vertAlign w:val="subscript"/>
              </w:rPr>
              <w:t>wer</w:t>
            </w:r>
            <w:proofErr w:type="spellEnd"/>
            <w:r w:rsidRPr="00631C9A">
              <w:rPr>
                <w:sz w:val="28"/>
                <w:szCs w:val="28"/>
              </w:rPr>
              <w:t xml:space="preserve"> – количество форм годовой бюджетной отчетности, представленной без ошибок;</w:t>
            </w:r>
          </w:p>
          <w:p w14:paraId="44F88AB7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F – общее количество форм годовой бюджетной отчетности, которая должна быть представлена в соответствии с </w:t>
            </w:r>
            <w:hyperlink r:id="rId10" w:history="1">
              <w:r w:rsidRPr="00631C9A">
                <w:rPr>
                  <w:sz w:val="28"/>
                  <w:szCs w:val="28"/>
                </w:rPr>
                <w:t>приказом</w:t>
              </w:r>
            </w:hyperlink>
            <w:r w:rsidRPr="00631C9A">
              <w:rPr>
                <w:sz w:val="28"/>
                <w:szCs w:val="28"/>
              </w:rPr>
              <w:t xml:space="preserve"> Министерства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РФ»</w:t>
            </w:r>
          </w:p>
        </w:tc>
        <w:tc>
          <w:tcPr>
            <w:tcW w:w="1560" w:type="dxa"/>
          </w:tcPr>
          <w:p w14:paraId="0DEE5E48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3</w:t>
            </w:r>
            <w:r w:rsidRPr="00631C9A">
              <w:rPr>
                <w:sz w:val="28"/>
                <w:szCs w:val="28"/>
              </w:rPr>
              <w:t xml:space="preserve"> = 100%</w:t>
            </w:r>
          </w:p>
        </w:tc>
        <w:tc>
          <w:tcPr>
            <w:tcW w:w="1134" w:type="dxa"/>
          </w:tcPr>
          <w:p w14:paraId="0CA3B4C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14:paraId="06CEB571" w14:textId="63917927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7048E2B3" w14:textId="784B9637" w:rsidR="005C5817" w:rsidRPr="0041459F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5C5817" w:rsidRPr="00631C9A" w14:paraId="065A90BD" w14:textId="372DE3DD" w:rsidTr="005C5817">
        <w:trPr>
          <w:jc w:val="center"/>
        </w:trPr>
        <w:tc>
          <w:tcPr>
            <w:tcW w:w="3727" w:type="dxa"/>
            <w:vMerge/>
          </w:tcPr>
          <w:p w14:paraId="76F95A07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56FFBC59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BE97B46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70% &lt;= P</w:t>
            </w:r>
            <w:r w:rsidRPr="00631C9A">
              <w:rPr>
                <w:sz w:val="28"/>
                <w:szCs w:val="28"/>
                <w:vertAlign w:val="subscript"/>
              </w:rPr>
              <w:t>3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100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372AF736" w14:textId="353694F5" w:rsidR="005C5817" w:rsidRPr="0041459F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275" w:type="dxa"/>
          </w:tcPr>
          <w:p w14:paraId="5C67A67C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68B726B" w14:textId="43137476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1EACD5F1" w14:textId="5EB16A9B" w:rsidTr="005C5817">
        <w:trPr>
          <w:jc w:val="center"/>
        </w:trPr>
        <w:tc>
          <w:tcPr>
            <w:tcW w:w="3727" w:type="dxa"/>
            <w:vMerge/>
          </w:tcPr>
          <w:p w14:paraId="5B6F4606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56DE4A31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8D116D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3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70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7866E6B0" w14:textId="09FD40B1" w:rsidR="005C5817" w:rsidRPr="0041459F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10F37311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5753A056" w14:textId="0F6AD82A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5CD5A432" w14:textId="3E3AEFE3" w:rsidTr="005C5817">
        <w:trPr>
          <w:jc w:val="center"/>
        </w:trPr>
        <w:tc>
          <w:tcPr>
            <w:tcW w:w="3727" w:type="dxa"/>
            <w:vMerge w:val="restart"/>
          </w:tcPr>
          <w:p w14:paraId="67983685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 xml:space="preserve">4 </w:t>
            </w:r>
            <w:r w:rsidRPr="00631C9A">
              <w:rPr>
                <w:sz w:val="28"/>
                <w:szCs w:val="28"/>
              </w:rPr>
              <w:t xml:space="preserve">– Наличие в отчетном периоде случаев внесения изменений в муниципальные программы с нарушением </w:t>
            </w:r>
            <w:r w:rsidRPr="00631C9A">
              <w:rPr>
                <w:sz w:val="28"/>
                <w:szCs w:val="28"/>
              </w:rPr>
              <w:lastRenderedPageBreak/>
              <w:t>установленных нормативным правовым актом сроков</w:t>
            </w:r>
          </w:p>
        </w:tc>
        <w:tc>
          <w:tcPr>
            <w:tcW w:w="6474" w:type="dxa"/>
            <w:vMerge w:val="restart"/>
          </w:tcPr>
          <w:p w14:paraId="55708074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4</w:t>
            </w:r>
            <w:r w:rsidRPr="00631C9A">
              <w:rPr>
                <w:sz w:val="28"/>
                <w:szCs w:val="28"/>
              </w:rPr>
              <w:t xml:space="preserve"> = Q, (раз)</w:t>
            </w:r>
          </w:p>
          <w:p w14:paraId="57FCD0CF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18E379E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Q – случаи внесения изменений в муниципальные программы с нарушением установленных нормативным правовым актом сроков</w:t>
            </w:r>
          </w:p>
        </w:tc>
        <w:tc>
          <w:tcPr>
            <w:tcW w:w="1560" w:type="dxa"/>
          </w:tcPr>
          <w:p w14:paraId="69C8718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4</w:t>
            </w:r>
            <w:r w:rsidRPr="00631C9A">
              <w:rPr>
                <w:sz w:val="28"/>
                <w:szCs w:val="28"/>
                <w:lang w:val="en-US"/>
              </w:rPr>
              <w:t>&lt;</w:t>
            </w:r>
            <w:r w:rsidRPr="00631C9A">
              <w:rPr>
                <w:sz w:val="28"/>
                <w:szCs w:val="28"/>
              </w:rPr>
              <w:t>= 2</w:t>
            </w:r>
          </w:p>
        </w:tc>
        <w:tc>
          <w:tcPr>
            <w:tcW w:w="1134" w:type="dxa"/>
          </w:tcPr>
          <w:p w14:paraId="49B917DF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14:paraId="0A6F4DD8" w14:textId="5EE1B218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7611BFD6" w14:textId="6692024E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5C5817" w:rsidRPr="00631C9A" w14:paraId="17E1F225" w14:textId="21F975EC" w:rsidTr="005C5817">
        <w:trPr>
          <w:jc w:val="center"/>
        </w:trPr>
        <w:tc>
          <w:tcPr>
            <w:tcW w:w="3727" w:type="dxa"/>
            <w:vMerge/>
          </w:tcPr>
          <w:p w14:paraId="0B08F85F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722CFEB2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4333D69E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  <w:lang w:val="en-US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4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</w:t>
            </w:r>
            <w:r w:rsidRPr="00631C9A"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134" w:type="dxa"/>
          </w:tcPr>
          <w:p w14:paraId="36BD513A" w14:textId="1B24BC14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7C94A919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A2D97E7" w14:textId="6B0A1356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3CC36771" w14:textId="42296976" w:rsidTr="005C5817">
        <w:trPr>
          <w:jc w:val="center"/>
        </w:trPr>
        <w:tc>
          <w:tcPr>
            <w:tcW w:w="3727" w:type="dxa"/>
            <w:vMerge w:val="restart"/>
          </w:tcPr>
          <w:p w14:paraId="5213214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5</w:t>
            </w:r>
            <w:r w:rsidRPr="00631C9A">
              <w:rPr>
                <w:sz w:val="28"/>
                <w:szCs w:val="28"/>
              </w:rPr>
              <w:t xml:space="preserve"> – Наличие в отчетном периоде случаев нарушений бюджетного законодательства, выявленных в ходе проведения контрольных мероприятий органами государственного (муниципального) финансового контроля</w:t>
            </w:r>
          </w:p>
        </w:tc>
        <w:tc>
          <w:tcPr>
            <w:tcW w:w="6474" w:type="dxa"/>
            <w:vMerge w:val="restart"/>
          </w:tcPr>
          <w:p w14:paraId="42F05E3C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5</w:t>
            </w:r>
            <w:r w:rsidRPr="00631C9A">
              <w:rPr>
                <w:sz w:val="28"/>
                <w:szCs w:val="28"/>
              </w:rPr>
              <w:t xml:space="preserve"> = Q, (шт.)</w:t>
            </w:r>
          </w:p>
          <w:p w14:paraId="1A5BFB8A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55CDAB82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Q – количество нарушений бюджетного законодательства, выявленных в ходе проведения контрольных мероприятий органами государственного (муниципального) финансового контроля</w:t>
            </w:r>
          </w:p>
        </w:tc>
        <w:tc>
          <w:tcPr>
            <w:tcW w:w="1560" w:type="dxa"/>
          </w:tcPr>
          <w:p w14:paraId="4E3973EA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5</w:t>
            </w:r>
            <w:r w:rsidRPr="00631C9A">
              <w:rPr>
                <w:sz w:val="28"/>
                <w:szCs w:val="28"/>
              </w:rPr>
              <w:t xml:space="preserve"> = 0</w:t>
            </w:r>
          </w:p>
        </w:tc>
        <w:tc>
          <w:tcPr>
            <w:tcW w:w="1134" w:type="dxa"/>
          </w:tcPr>
          <w:p w14:paraId="0D20C21C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14:paraId="14CB58DB" w14:textId="137A3643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49BFA71D" w14:textId="6E2822C9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</w:tr>
      <w:tr w:rsidR="005C5817" w:rsidRPr="00631C9A" w14:paraId="2AD897F5" w14:textId="587AD5CE" w:rsidTr="005C5817">
        <w:trPr>
          <w:jc w:val="center"/>
        </w:trPr>
        <w:tc>
          <w:tcPr>
            <w:tcW w:w="3727" w:type="dxa"/>
            <w:vMerge/>
          </w:tcPr>
          <w:p w14:paraId="2F642787" w14:textId="77777777" w:rsidR="005C5817" w:rsidRPr="00631C9A" w:rsidRDefault="005C5817" w:rsidP="00631C9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304D38D7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D8A5EEF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5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0</w:t>
            </w:r>
          </w:p>
        </w:tc>
        <w:tc>
          <w:tcPr>
            <w:tcW w:w="1134" w:type="dxa"/>
          </w:tcPr>
          <w:p w14:paraId="6068AD98" w14:textId="50A03A17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59CCFEB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B692A9B" w14:textId="581C8952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174B55F5" w14:textId="0C94764C" w:rsidTr="005C5817">
        <w:trPr>
          <w:jc w:val="center"/>
        </w:trPr>
        <w:tc>
          <w:tcPr>
            <w:tcW w:w="3727" w:type="dxa"/>
            <w:vMerge w:val="restart"/>
          </w:tcPr>
          <w:p w14:paraId="524A4F85" w14:textId="5207EB94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6</w:t>
            </w:r>
            <w:r w:rsidRPr="00631C9A">
              <w:rPr>
                <w:sz w:val="28"/>
                <w:szCs w:val="28"/>
              </w:rPr>
              <w:t xml:space="preserve"> – Доля судебных решений, вступивших в отчетном году в законную силу, предусматривающих полное или частичное удовлетворение исковых требований о возмещении ущерба от незаконных действий (бездействия)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(или его должностных лиц)</w:t>
            </w:r>
          </w:p>
        </w:tc>
        <w:tc>
          <w:tcPr>
            <w:tcW w:w="6474" w:type="dxa"/>
            <w:vMerge w:val="restart"/>
          </w:tcPr>
          <w:p w14:paraId="07D9800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6</w:t>
            </w:r>
            <w:r w:rsidRPr="00631C9A">
              <w:rPr>
                <w:sz w:val="28"/>
                <w:szCs w:val="28"/>
              </w:rPr>
              <w:t xml:space="preserve"> = Q, (шт.)</w:t>
            </w:r>
          </w:p>
          <w:p w14:paraId="3E1156CC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3A3BAA2D" w14:textId="3DE92DA3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Q – количество судебных решений, вступивших в законную силу в отчетном году и предусматривающих полное или частичное удовлетворение исковых требований о возмещении ущерба от незаконных действий (бездействия)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или его должностных лиц</w:t>
            </w:r>
          </w:p>
        </w:tc>
        <w:tc>
          <w:tcPr>
            <w:tcW w:w="1560" w:type="dxa"/>
          </w:tcPr>
          <w:p w14:paraId="1DFC4090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6</w:t>
            </w:r>
            <w:r w:rsidRPr="00631C9A">
              <w:rPr>
                <w:sz w:val="28"/>
                <w:szCs w:val="28"/>
              </w:rPr>
              <w:t xml:space="preserve"> = 0</w:t>
            </w:r>
          </w:p>
        </w:tc>
        <w:tc>
          <w:tcPr>
            <w:tcW w:w="1134" w:type="dxa"/>
          </w:tcPr>
          <w:p w14:paraId="7145A15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14:paraId="67B91607" w14:textId="52805F43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368AE9FF" w14:textId="28553403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</w:tr>
      <w:tr w:rsidR="005C5817" w:rsidRPr="00631C9A" w14:paraId="37283703" w14:textId="0A3FB1CF" w:rsidTr="005C5817">
        <w:trPr>
          <w:jc w:val="center"/>
        </w:trPr>
        <w:tc>
          <w:tcPr>
            <w:tcW w:w="3727" w:type="dxa"/>
            <w:vMerge/>
          </w:tcPr>
          <w:p w14:paraId="402D5944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26C66790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47FBB55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6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0</w:t>
            </w:r>
          </w:p>
        </w:tc>
        <w:tc>
          <w:tcPr>
            <w:tcW w:w="1134" w:type="dxa"/>
          </w:tcPr>
          <w:p w14:paraId="53427250" w14:textId="2DE162FE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022F2EFF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8950154" w14:textId="428EFA90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11D91056" w14:textId="1760D706" w:rsidTr="005C5817">
        <w:trPr>
          <w:jc w:val="center"/>
        </w:trPr>
        <w:tc>
          <w:tcPr>
            <w:tcW w:w="3727" w:type="dxa"/>
            <w:vMerge w:val="restart"/>
          </w:tcPr>
          <w:p w14:paraId="1CD340AA" w14:textId="5742B5CE" w:rsidR="005C5817" w:rsidRPr="00631C9A" w:rsidRDefault="005C5817" w:rsidP="00631C9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13</w:t>
            </w:r>
            <w:r w:rsidRPr="00631C9A">
              <w:rPr>
                <w:sz w:val="28"/>
                <w:szCs w:val="28"/>
              </w:rPr>
              <w:t xml:space="preserve"> – Доля нарушений своевременного представления в отчетном году информации для внесения изменения реквизитов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учреждений в Сводный реестр участников бюджетного процесса, а также юридических лиц, не являющихся участниками бюджетного процесса</w:t>
            </w:r>
          </w:p>
        </w:tc>
        <w:tc>
          <w:tcPr>
            <w:tcW w:w="6474" w:type="dxa"/>
            <w:vMerge w:val="restart"/>
          </w:tcPr>
          <w:p w14:paraId="6F6473AD" w14:textId="2C3B2664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noProof/>
                <w:position w:val="-25"/>
                <w:sz w:val="28"/>
                <w:szCs w:val="28"/>
              </w:rPr>
              <w:drawing>
                <wp:inline distT="0" distB="0" distL="0" distR="0" wp14:anchorId="6BD115C6" wp14:editId="69ACFB8C">
                  <wp:extent cx="1494155" cy="464185"/>
                  <wp:effectExtent l="0" t="0" r="0" b="0"/>
                  <wp:docPr id="4" name="Рисуно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415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BB69D58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27BF2F95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Q – число подведомственных учреждений;</w:t>
            </w:r>
          </w:p>
          <w:p w14:paraId="6C912F48" w14:textId="48B80CB9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N – число нарушений своевременного представления в отчетном году информации для внесения изменения реквизитов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учреждений в Сводный реестр участников бюджетного процесса, а также юридических лиц, не являющихся участниками бюджетного процесса</w:t>
            </w:r>
          </w:p>
        </w:tc>
        <w:tc>
          <w:tcPr>
            <w:tcW w:w="1560" w:type="dxa"/>
          </w:tcPr>
          <w:p w14:paraId="18CFDA4A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13</w:t>
            </w:r>
            <w:r w:rsidRPr="00631C9A">
              <w:rPr>
                <w:sz w:val="28"/>
                <w:szCs w:val="28"/>
              </w:rPr>
              <w:t xml:space="preserve"> = 0%</w:t>
            </w:r>
          </w:p>
        </w:tc>
        <w:tc>
          <w:tcPr>
            <w:tcW w:w="1134" w:type="dxa"/>
          </w:tcPr>
          <w:p w14:paraId="78F6098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14:paraId="6A66FD88" w14:textId="21D36CA7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7925BD0B" w14:textId="672AA774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5C5817" w:rsidRPr="00631C9A" w14:paraId="70381705" w14:textId="37D25438" w:rsidTr="005C5817">
        <w:trPr>
          <w:jc w:val="center"/>
        </w:trPr>
        <w:tc>
          <w:tcPr>
            <w:tcW w:w="3727" w:type="dxa"/>
            <w:vMerge/>
          </w:tcPr>
          <w:p w14:paraId="4F546A04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7473ECD3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E513E89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0% </w:t>
            </w:r>
            <w:proofErr w:type="gramStart"/>
            <w:r w:rsidRPr="00631C9A">
              <w:rPr>
                <w:sz w:val="28"/>
                <w:szCs w:val="28"/>
              </w:rPr>
              <w:t>&lt; P</w:t>
            </w:r>
            <w:proofErr w:type="gramEnd"/>
            <w:r w:rsidRPr="00631C9A">
              <w:rPr>
                <w:sz w:val="28"/>
                <w:szCs w:val="28"/>
                <w:vertAlign w:val="subscript"/>
              </w:rPr>
              <w:t>13</w:t>
            </w:r>
            <w:r w:rsidRPr="00631C9A">
              <w:rPr>
                <w:sz w:val="28"/>
                <w:szCs w:val="28"/>
              </w:rPr>
              <w:t xml:space="preserve"> &lt;= 100%</w:t>
            </w:r>
          </w:p>
        </w:tc>
        <w:tc>
          <w:tcPr>
            <w:tcW w:w="1134" w:type="dxa"/>
          </w:tcPr>
          <w:p w14:paraId="2DD8C631" w14:textId="113AE523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1275" w:type="dxa"/>
          </w:tcPr>
          <w:p w14:paraId="41A9305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AF5C0B0" w14:textId="0C194CEF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1B61F1CC" w14:textId="60EDD955" w:rsidTr="005C5817">
        <w:trPr>
          <w:trHeight w:val="2404"/>
          <w:jc w:val="center"/>
        </w:trPr>
        <w:tc>
          <w:tcPr>
            <w:tcW w:w="3727" w:type="dxa"/>
            <w:vMerge/>
          </w:tcPr>
          <w:p w14:paraId="32D81720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26FBE74A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8E4D25C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13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100%</w:t>
            </w:r>
          </w:p>
        </w:tc>
        <w:tc>
          <w:tcPr>
            <w:tcW w:w="1134" w:type="dxa"/>
          </w:tcPr>
          <w:p w14:paraId="6D66CA0B" w14:textId="1B752F8E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09C746F0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FB770F7" w14:textId="12B01FF9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16ADFA02" w14:textId="5B757A76" w:rsidTr="005C5817">
        <w:trPr>
          <w:jc w:val="center"/>
        </w:trPr>
        <w:tc>
          <w:tcPr>
            <w:tcW w:w="10201" w:type="dxa"/>
            <w:gridSpan w:val="2"/>
          </w:tcPr>
          <w:p w14:paraId="1785E4DF" w14:textId="77777777" w:rsidR="005C5817" w:rsidRPr="00631C9A" w:rsidRDefault="005C5817" w:rsidP="00631C9A">
            <w:pPr>
              <w:autoSpaceDE w:val="0"/>
              <w:autoSpaceDN w:val="0"/>
              <w:adjustRightInd w:val="0"/>
              <w:outlineLvl w:val="2"/>
              <w:rPr>
                <w:b/>
                <w:sz w:val="28"/>
                <w:szCs w:val="28"/>
              </w:rPr>
            </w:pPr>
            <w:r w:rsidRPr="00631C9A">
              <w:rPr>
                <w:b/>
                <w:sz w:val="28"/>
                <w:szCs w:val="28"/>
              </w:rPr>
              <w:t>2. Показатели, оценивающие качество исполнения бюджета и финансовую дисциплину</w:t>
            </w:r>
          </w:p>
        </w:tc>
        <w:tc>
          <w:tcPr>
            <w:tcW w:w="1560" w:type="dxa"/>
          </w:tcPr>
          <w:p w14:paraId="06A9F69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30%</w:t>
            </w:r>
          </w:p>
        </w:tc>
        <w:tc>
          <w:tcPr>
            <w:tcW w:w="1134" w:type="dxa"/>
          </w:tcPr>
          <w:p w14:paraId="41668FF8" w14:textId="7F7BB708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1275" w:type="dxa"/>
          </w:tcPr>
          <w:p w14:paraId="39FAB187" w14:textId="4B63B802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</w:tcPr>
          <w:p w14:paraId="44E7ECB0" w14:textId="3CF9107F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</w:t>
            </w:r>
          </w:p>
        </w:tc>
      </w:tr>
      <w:tr w:rsidR="005C5817" w:rsidRPr="00631C9A" w14:paraId="190AF056" w14:textId="10700464" w:rsidTr="005C5817">
        <w:trPr>
          <w:jc w:val="center"/>
        </w:trPr>
        <w:tc>
          <w:tcPr>
            <w:tcW w:w="3727" w:type="dxa"/>
            <w:vMerge w:val="restart"/>
          </w:tcPr>
          <w:p w14:paraId="2B5CDB32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– Соотношение кассовых расходов и плановых объемов бюджетных ассигнований в отчетном году</w:t>
            </w:r>
          </w:p>
        </w:tc>
        <w:tc>
          <w:tcPr>
            <w:tcW w:w="6474" w:type="dxa"/>
            <w:vMerge w:val="restart"/>
          </w:tcPr>
          <w:p w14:paraId="2451D70C" w14:textId="2219D0A2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noProof/>
                <w:position w:val="-27"/>
                <w:sz w:val="28"/>
                <w:szCs w:val="28"/>
              </w:rPr>
              <w:drawing>
                <wp:inline distT="0" distB="0" distL="0" distR="0" wp14:anchorId="4F3D4437" wp14:editId="3F4DAE05">
                  <wp:extent cx="1426210" cy="484505"/>
                  <wp:effectExtent l="0" t="0" r="0" b="0"/>
                  <wp:docPr id="3" name="Рисунок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6210" cy="484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2B39E94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6FD78EF2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631C9A">
              <w:rPr>
                <w:sz w:val="28"/>
                <w:szCs w:val="28"/>
              </w:rPr>
              <w:t>V</w:t>
            </w:r>
            <w:r w:rsidRPr="00631C9A">
              <w:rPr>
                <w:sz w:val="28"/>
                <w:szCs w:val="28"/>
                <w:vertAlign w:val="subscript"/>
              </w:rPr>
              <w:t>cr</w:t>
            </w:r>
            <w:proofErr w:type="spellEnd"/>
            <w:r w:rsidRPr="00631C9A">
              <w:rPr>
                <w:sz w:val="28"/>
                <w:szCs w:val="28"/>
              </w:rPr>
              <w:t xml:space="preserve"> - кассовые расходы в отчетном году (без учета безвозмездных поступлений) (тыс. рублей);</w:t>
            </w:r>
          </w:p>
          <w:p w14:paraId="3B93CB6E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631C9A">
              <w:rPr>
                <w:sz w:val="28"/>
                <w:szCs w:val="28"/>
              </w:rPr>
              <w:t>V</w:t>
            </w:r>
            <w:r w:rsidRPr="00631C9A">
              <w:rPr>
                <w:sz w:val="28"/>
                <w:szCs w:val="28"/>
                <w:vertAlign w:val="subscript"/>
              </w:rPr>
              <w:t>pba</w:t>
            </w:r>
            <w:proofErr w:type="spellEnd"/>
            <w:r w:rsidRPr="00631C9A">
              <w:rPr>
                <w:sz w:val="28"/>
                <w:szCs w:val="28"/>
              </w:rPr>
              <w:t xml:space="preserve"> - уточненный плановый объем бюджетных ассигнований (без учета безвозмездных поступлений) (тыс. рублей)</w:t>
            </w:r>
          </w:p>
        </w:tc>
        <w:tc>
          <w:tcPr>
            <w:tcW w:w="1560" w:type="dxa"/>
          </w:tcPr>
          <w:p w14:paraId="2FF01BFF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98%</w:t>
            </w:r>
          </w:p>
        </w:tc>
        <w:tc>
          <w:tcPr>
            <w:tcW w:w="1134" w:type="dxa"/>
          </w:tcPr>
          <w:p w14:paraId="296EC1B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14:paraId="06EF60D3" w14:textId="46FBF7F1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34652BBF" w14:textId="61795644" w:rsidR="005C5817" w:rsidRPr="00A406A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</w:tr>
      <w:tr w:rsidR="005C5817" w:rsidRPr="00631C9A" w14:paraId="406DFDD7" w14:textId="284C19CD" w:rsidTr="005C5817">
        <w:trPr>
          <w:jc w:val="center"/>
        </w:trPr>
        <w:tc>
          <w:tcPr>
            <w:tcW w:w="3727" w:type="dxa"/>
            <w:vMerge/>
          </w:tcPr>
          <w:p w14:paraId="53B2DF12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1024887D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6494D9CE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92% &lt;= P</w:t>
            </w:r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&lt;= 98%</w:t>
            </w:r>
          </w:p>
        </w:tc>
        <w:tc>
          <w:tcPr>
            <w:tcW w:w="1134" w:type="dxa"/>
          </w:tcPr>
          <w:p w14:paraId="3D74AF1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  <w:vMerge w:val="restart"/>
          </w:tcPr>
          <w:p w14:paraId="5816259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14:paraId="0A869808" w14:textId="28622445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44593308" w14:textId="6883141D" w:rsidTr="005C5817">
        <w:trPr>
          <w:jc w:val="center"/>
        </w:trPr>
        <w:tc>
          <w:tcPr>
            <w:tcW w:w="3727" w:type="dxa"/>
            <w:vMerge/>
          </w:tcPr>
          <w:p w14:paraId="56AFFDF1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38ADE26A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01D3CA83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90% &lt;= P</w:t>
            </w:r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92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350CBA70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  <w:vMerge/>
          </w:tcPr>
          <w:p w14:paraId="524F08B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07A798FF" w14:textId="64ACC002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6C2BC649" w14:textId="43A516CC" w:rsidTr="005C5817">
        <w:trPr>
          <w:jc w:val="center"/>
        </w:trPr>
        <w:tc>
          <w:tcPr>
            <w:tcW w:w="3727" w:type="dxa"/>
            <w:vMerge/>
          </w:tcPr>
          <w:p w14:paraId="2D078A4E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1551A85B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78B4729D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85% &lt;= P</w:t>
            </w:r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90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3D9DDCC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1</w:t>
            </w:r>
          </w:p>
        </w:tc>
        <w:tc>
          <w:tcPr>
            <w:tcW w:w="1275" w:type="dxa"/>
            <w:vMerge/>
          </w:tcPr>
          <w:p w14:paraId="7E9C3FDC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2F6877BD" w14:textId="3D0EDF60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4B3C2312" w14:textId="55C64927" w:rsidTr="005C5817">
        <w:trPr>
          <w:jc w:val="center"/>
        </w:trPr>
        <w:tc>
          <w:tcPr>
            <w:tcW w:w="3727" w:type="dxa"/>
            <w:vMerge/>
          </w:tcPr>
          <w:p w14:paraId="6662D25B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782CE65D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6D8E80E8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14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85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0EF43FB1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0</w:t>
            </w:r>
          </w:p>
        </w:tc>
        <w:tc>
          <w:tcPr>
            <w:tcW w:w="1275" w:type="dxa"/>
            <w:vMerge/>
          </w:tcPr>
          <w:p w14:paraId="12A2825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32F13F8D" w14:textId="4B4AE0E5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0FCB3810" w14:textId="6C1FCAA7" w:rsidTr="005C5817">
        <w:trPr>
          <w:jc w:val="center"/>
        </w:trPr>
        <w:tc>
          <w:tcPr>
            <w:tcW w:w="3727" w:type="dxa"/>
            <w:vMerge w:val="restart"/>
          </w:tcPr>
          <w:p w14:paraId="5D1A451A" w14:textId="6A9CC0CF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– Доля возвращенных комитетом финансов заявок на оплату расходов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ему муниципальных учреждений при осуществлении процедуры санкционирования расходов за счет средств областного бюджета</w:t>
            </w:r>
          </w:p>
        </w:tc>
        <w:tc>
          <w:tcPr>
            <w:tcW w:w="6474" w:type="dxa"/>
            <w:vMerge w:val="restart"/>
          </w:tcPr>
          <w:p w14:paraId="53D9CEEF" w14:textId="4F4B53B4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noProof/>
                <w:position w:val="-25"/>
                <w:sz w:val="28"/>
                <w:szCs w:val="28"/>
              </w:rPr>
              <w:drawing>
                <wp:inline distT="0" distB="0" distL="0" distR="0" wp14:anchorId="7C6ED269" wp14:editId="4A2D84C5">
                  <wp:extent cx="1384935" cy="464185"/>
                  <wp:effectExtent l="0" t="0" r="0" b="0"/>
                  <wp:docPr id="2" name="Рисунок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493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5E49484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0D228929" w14:textId="2C750E19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631C9A">
              <w:rPr>
                <w:sz w:val="28"/>
                <w:szCs w:val="28"/>
              </w:rPr>
              <w:t>Q</w:t>
            </w:r>
            <w:r w:rsidRPr="00631C9A">
              <w:rPr>
                <w:sz w:val="28"/>
                <w:szCs w:val="28"/>
                <w:vertAlign w:val="subscript"/>
              </w:rPr>
              <w:t>oz</w:t>
            </w:r>
            <w:proofErr w:type="spellEnd"/>
            <w:r w:rsidRPr="00631C9A">
              <w:rPr>
                <w:sz w:val="28"/>
                <w:szCs w:val="28"/>
              </w:rPr>
              <w:t xml:space="preserve"> - количество возвращенных Комитетом финансов заявок на оплату расходов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ему муниципальных учреждений в отчетном году при осуществлении процедуры санкционирования расходов за счет средств областного бюджета;</w:t>
            </w:r>
          </w:p>
          <w:p w14:paraId="00F4B161" w14:textId="2B0E3088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Q - общее количество представленных в Комитет финансов заявок на оплату расходов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ему муниципальных учреждений в отчетном году</w:t>
            </w:r>
          </w:p>
        </w:tc>
        <w:tc>
          <w:tcPr>
            <w:tcW w:w="1560" w:type="dxa"/>
          </w:tcPr>
          <w:p w14:paraId="464594A7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&lt;= 5%</w:t>
            </w:r>
          </w:p>
        </w:tc>
        <w:tc>
          <w:tcPr>
            <w:tcW w:w="1134" w:type="dxa"/>
          </w:tcPr>
          <w:p w14:paraId="7664B045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14:paraId="6328A2D6" w14:textId="4B970E4D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14:paraId="1AAE5EFB" w14:textId="7F6F1294" w:rsidR="005C5817" w:rsidRPr="00052D4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</w:tr>
      <w:tr w:rsidR="005C5817" w:rsidRPr="00631C9A" w14:paraId="5525062C" w14:textId="2E7E95D5" w:rsidTr="005C5817">
        <w:trPr>
          <w:jc w:val="center"/>
        </w:trPr>
        <w:tc>
          <w:tcPr>
            <w:tcW w:w="3727" w:type="dxa"/>
            <w:vMerge/>
          </w:tcPr>
          <w:p w14:paraId="02326DFF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63B27B3E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512EEECA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5% &lt;= P</w:t>
            </w:r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10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108B9021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  <w:vMerge w:val="restart"/>
          </w:tcPr>
          <w:p w14:paraId="6119514B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</w:tcPr>
          <w:p w14:paraId="4946CD44" w14:textId="28FBDB50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73CFC02D" w14:textId="3C3D8F15" w:rsidTr="005C5817">
        <w:trPr>
          <w:jc w:val="center"/>
        </w:trPr>
        <w:tc>
          <w:tcPr>
            <w:tcW w:w="3727" w:type="dxa"/>
            <w:vMerge/>
          </w:tcPr>
          <w:p w14:paraId="086AAB11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7F315FEC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439DC25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10% &lt;= P</w:t>
            </w:r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15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5ABF3136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  <w:vMerge/>
          </w:tcPr>
          <w:p w14:paraId="67B65A4F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20A6E941" w14:textId="2350A428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518F865F" w14:textId="3E4F272C" w:rsidTr="005C5817">
        <w:trPr>
          <w:jc w:val="center"/>
        </w:trPr>
        <w:tc>
          <w:tcPr>
            <w:tcW w:w="3727" w:type="dxa"/>
            <w:vMerge/>
          </w:tcPr>
          <w:p w14:paraId="040C7D35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6E2BFB4B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2854706C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15% &lt;= P</w:t>
            </w:r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</w:t>
            </w:r>
            <w:proofErr w:type="gramStart"/>
            <w:r w:rsidRPr="00631C9A">
              <w:rPr>
                <w:sz w:val="28"/>
                <w:szCs w:val="28"/>
              </w:rPr>
              <w:t>&lt; 20</w:t>
            </w:r>
            <w:proofErr w:type="gramEnd"/>
            <w:r w:rsidRPr="00631C9A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4A69A298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1</w:t>
            </w:r>
          </w:p>
        </w:tc>
        <w:tc>
          <w:tcPr>
            <w:tcW w:w="1275" w:type="dxa"/>
            <w:vMerge/>
          </w:tcPr>
          <w:p w14:paraId="57A916D0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7D9EA48A" w14:textId="59B3895A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65163CA2" w14:textId="4A1B2F01" w:rsidTr="005C5817">
        <w:trPr>
          <w:jc w:val="center"/>
        </w:trPr>
        <w:tc>
          <w:tcPr>
            <w:tcW w:w="3727" w:type="dxa"/>
            <w:vMerge/>
          </w:tcPr>
          <w:p w14:paraId="0A22CC99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740FB423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197EA983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16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20%</w:t>
            </w:r>
          </w:p>
        </w:tc>
        <w:tc>
          <w:tcPr>
            <w:tcW w:w="1134" w:type="dxa"/>
          </w:tcPr>
          <w:p w14:paraId="2B39D7BD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0</w:t>
            </w:r>
          </w:p>
        </w:tc>
        <w:tc>
          <w:tcPr>
            <w:tcW w:w="1275" w:type="dxa"/>
            <w:vMerge/>
          </w:tcPr>
          <w:p w14:paraId="17D24155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0FE7105C" w14:textId="0CDD1098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C5817" w:rsidRPr="00631C9A" w14:paraId="40F3990E" w14:textId="2E6B487A" w:rsidTr="005C5817">
        <w:trPr>
          <w:jc w:val="center"/>
        </w:trPr>
        <w:tc>
          <w:tcPr>
            <w:tcW w:w="3727" w:type="dxa"/>
            <w:vMerge w:val="restart"/>
          </w:tcPr>
          <w:p w14:paraId="2120FDED" w14:textId="5EE2BB9C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r w:rsidRPr="00631C9A">
              <w:rPr>
                <w:sz w:val="28"/>
                <w:szCs w:val="28"/>
                <w:vertAlign w:val="subscript"/>
              </w:rPr>
              <w:t>17</w:t>
            </w:r>
            <w:r w:rsidRPr="00631C9A">
              <w:rPr>
                <w:sz w:val="28"/>
                <w:szCs w:val="28"/>
              </w:rPr>
              <w:t xml:space="preserve"> – Наличие в отчетном периоде случаев получения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 </w:t>
            </w:r>
            <w:r w:rsidRPr="00631C9A">
              <w:rPr>
                <w:sz w:val="28"/>
                <w:szCs w:val="28"/>
              </w:rPr>
              <w:t xml:space="preserve">уведомлений о приостановлении операций по расходованию средств на лицевых счетах в связи с </w:t>
            </w:r>
            <w:r w:rsidRPr="00631C9A">
              <w:rPr>
                <w:sz w:val="28"/>
                <w:szCs w:val="28"/>
              </w:rPr>
              <w:lastRenderedPageBreak/>
              <w:t xml:space="preserve">нарушением процедур исполнения судебных актов, предусматривающих обращение взыскания на средства бюджета </w:t>
            </w:r>
            <w:bookmarkStart w:id="0" w:name="_Hlk129252817"/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bookmarkEnd w:id="0"/>
          </w:p>
        </w:tc>
        <w:tc>
          <w:tcPr>
            <w:tcW w:w="6474" w:type="dxa"/>
            <w:vMerge w:val="restart"/>
          </w:tcPr>
          <w:p w14:paraId="09BA363B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17</w:t>
            </w:r>
            <w:r w:rsidRPr="00631C9A">
              <w:rPr>
                <w:sz w:val="28"/>
                <w:szCs w:val="28"/>
              </w:rPr>
              <w:t xml:space="preserve"> = Q, (шт.)</w:t>
            </w:r>
          </w:p>
          <w:p w14:paraId="47BF33B3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где:</w:t>
            </w:r>
          </w:p>
          <w:p w14:paraId="0D2F31B2" w14:textId="703445EC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 xml:space="preserve">Q - количество уведомлений о приостановлении операций по расходованию средств на лицевых счетах, открытых для администрации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</w:t>
            </w:r>
            <w:r w:rsidRPr="00631C9A">
              <w:rPr>
                <w:sz w:val="28"/>
                <w:szCs w:val="28"/>
              </w:rPr>
              <w:t xml:space="preserve"> и подведомственных ему муниципальных учреждений в связи с нарушением процедур исполнения судебных актов, предусматривающих обращение взыскания на средства бюджета </w:t>
            </w:r>
            <w:r w:rsidRPr="00115F40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lastRenderedPageBreak/>
              <w:t>Лопухинское</w:t>
            </w:r>
            <w:r w:rsidRPr="00115F40">
              <w:rPr>
                <w:sz w:val="28"/>
                <w:szCs w:val="28"/>
              </w:rPr>
              <w:t xml:space="preserve"> сельское поселение муниципального образования Ломоносовский муниципальный район Ленинградской области </w:t>
            </w:r>
            <w:r w:rsidRPr="00631C9A">
              <w:rPr>
                <w:sz w:val="28"/>
                <w:szCs w:val="28"/>
              </w:rPr>
              <w:t>(единиц)</w:t>
            </w:r>
          </w:p>
        </w:tc>
        <w:tc>
          <w:tcPr>
            <w:tcW w:w="1560" w:type="dxa"/>
          </w:tcPr>
          <w:p w14:paraId="66924112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lastRenderedPageBreak/>
              <w:t>P</w:t>
            </w:r>
            <w:r w:rsidRPr="00631C9A">
              <w:rPr>
                <w:sz w:val="28"/>
                <w:szCs w:val="28"/>
                <w:vertAlign w:val="subscript"/>
              </w:rPr>
              <w:t>17</w:t>
            </w:r>
            <w:r w:rsidRPr="00631C9A">
              <w:rPr>
                <w:sz w:val="28"/>
                <w:szCs w:val="28"/>
              </w:rPr>
              <w:t xml:space="preserve"> = 0</w:t>
            </w:r>
          </w:p>
        </w:tc>
        <w:tc>
          <w:tcPr>
            <w:tcW w:w="1134" w:type="dxa"/>
          </w:tcPr>
          <w:p w14:paraId="13D72D5A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14:paraId="2782E84D" w14:textId="204DEB4A" w:rsidR="005C5817" w:rsidRPr="005C5817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64C84CDB" w14:textId="78211080" w:rsidR="005C5817" w:rsidRPr="00052D4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</w:tr>
      <w:tr w:rsidR="005C5817" w:rsidRPr="00631C9A" w14:paraId="3425AAE8" w14:textId="733953E8" w:rsidTr="005C5817">
        <w:trPr>
          <w:jc w:val="center"/>
        </w:trPr>
        <w:tc>
          <w:tcPr>
            <w:tcW w:w="3727" w:type="dxa"/>
            <w:vMerge/>
          </w:tcPr>
          <w:p w14:paraId="5C43933D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6474" w:type="dxa"/>
            <w:vMerge/>
          </w:tcPr>
          <w:p w14:paraId="27746D3E" w14:textId="77777777" w:rsidR="005C5817" w:rsidRPr="00631C9A" w:rsidRDefault="005C5817" w:rsidP="00631C9A">
            <w:pPr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14:paraId="388FB472" w14:textId="77777777" w:rsidR="005C5817" w:rsidRPr="00631C9A" w:rsidRDefault="005C5817" w:rsidP="00631C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31C9A">
              <w:rPr>
                <w:sz w:val="28"/>
                <w:szCs w:val="28"/>
              </w:rPr>
              <w:t>P</w:t>
            </w:r>
            <w:proofErr w:type="gramStart"/>
            <w:r w:rsidRPr="00631C9A">
              <w:rPr>
                <w:sz w:val="28"/>
                <w:szCs w:val="28"/>
                <w:vertAlign w:val="subscript"/>
              </w:rPr>
              <w:t>17</w:t>
            </w:r>
            <w:r w:rsidRPr="00631C9A">
              <w:rPr>
                <w:sz w:val="28"/>
                <w:szCs w:val="28"/>
              </w:rPr>
              <w:t xml:space="preserve"> &gt;</w:t>
            </w:r>
            <w:proofErr w:type="gramEnd"/>
            <w:r w:rsidRPr="00631C9A">
              <w:rPr>
                <w:sz w:val="28"/>
                <w:szCs w:val="28"/>
              </w:rPr>
              <w:t xml:space="preserve"> 0</w:t>
            </w:r>
          </w:p>
        </w:tc>
        <w:tc>
          <w:tcPr>
            <w:tcW w:w="1134" w:type="dxa"/>
          </w:tcPr>
          <w:p w14:paraId="7C0A59D8" w14:textId="27CB0B31" w:rsidR="005C5817" w:rsidRPr="00052D4C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275" w:type="dxa"/>
          </w:tcPr>
          <w:p w14:paraId="51C7BEE5" w14:textId="77777777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954F020" w14:textId="641697BB" w:rsidR="005C5817" w:rsidRPr="00631C9A" w:rsidRDefault="005C5817" w:rsidP="00631C9A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4B224B8F" w14:textId="52E08D8F" w:rsidR="006C7839" w:rsidRDefault="006C7839" w:rsidP="006C7839">
      <w:pPr>
        <w:ind w:left="4536"/>
        <w:jc w:val="right"/>
        <w:rPr>
          <w:sz w:val="24"/>
          <w:szCs w:val="24"/>
        </w:rPr>
      </w:pPr>
    </w:p>
    <w:p w14:paraId="0BA38896" w14:textId="1BBB899B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49AD21C" w14:textId="427B24A2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93937FE" w14:textId="7325B648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8CECC0A" w14:textId="0076540F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56836E4F" w14:textId="0B2BA2A6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240B5FFF" w14:textId="636E7B1F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20764B06" w14:textId="7528FB32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40399B16" w14:textId="7CFF6073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6C24043A" w14:textId="3CC30701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20F0746D" w14:textId="43AF42E1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35A57DF1" w14:textId="28DD55FA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4E381FFA" w14:textId="5A2F9096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6DCAB15E" w14:textId="14034C0D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5D894D96" w14:textId="77725C8A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79550D4B" w14:textId="4EEBFD7E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4E689F5E" w14:textId="1EB6B5C3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6267C0CC" w14:textId="415C2C79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822FA0C" w14:textId="40DF5AE7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53AF20C4" w14:textId="0088D8AC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1CECED51" w14:textId="4859040F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19FD8B4E" w14:textId="2ED5F505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612597CE" w14:textId="7A3DB59D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2C6D4AF0" w14:textId="77E09940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7E6411B3" w14:textId="6007FE21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2DAD2CCE" w14:textId="679C9521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637B059D" w14:textId="01933C98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8883D8F" w14:textId="6DAE3C1D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1211ED48" w14:textId="77777777" w:rsidR="00363A62" w:rsidRDefault="006E26F9" w:rsidP="006E26F9">
      <w:pPr>
        <w:ind w:left="851"/>
        <w:jc w:val="center"/>
        <w:rPr>
          <w:sz w:val="28"/>
          <w:szCs w:val="28"/>
        </w:rPr>
      </w:pPr>
      <w:r w:rsidRPr="007550AA">
        <w:rPr>
          <w:sz w:val="28"/>
          <w:szCs w:val="28"/>
        </w:rPr>
        <w:t xml:space="preserve">ИТОГИ </w:t>
      </w:r>
    </w:p>
    <w:p w14:paraId="0422B09B" w14:textId="540002D9" w:rsidR="006E26F9" w:rsidRPr="007550AA" w:rsidRDefault="006E26F9" w:rsidP="006E26F9">
      <w:pPr>
        <w:ind w:left="851"/>
        <w:jc w:val="center"/>
        <w:rPr>
          <w:sz w:val="28"/>
          <w:szCs w:val="28"/>
        </w:rPr>
      </w:pPr>
      <w:r w:rsidRPr="007550AA">
        <w:rPr>
          <w:sz w:val="28"/>
          <w:szCs w:val="28"/>
        </w:rPr>
        <w:t xml:space="preserve">оценки качества финансового менеджмента средств бюджета </w:t>
      </w:r>
      <w:r w:rsidRPr="006E26F9">
        <w:rPr>
          <w:sz w:val="28"/>
          <w:szCs w:val="28"/>
        </w:rPr>
        <w:t xml:space="preserve">муниципального образования </w:t>
      </w:r>
      <w:r w:rsidR="002F2F5D">
        <w:rPr>
          <w:sz w:val="28"/>
          <w:szCs w:val="28"/>
        </w:rPr>
        <w:t>Лопухинское</w:t>
      </w:r>
      <w:r w:rsidRPr="006E26F9">
        <w:rPr>
          <w:sz w:val="28"/>
          <w:szCs w:val="28"/>
        </w:rPr>
        <w:t xml:space="preserve"> сельское поселение муниципального образования Ломоносовский муниципальный район Ленинградской области</w:t>
      </w:r>
      <w:r w:rsidRPr="007550AA">
        <w:rPr>
          <w:sz w:val="28"/>
          <w:szCs w:val="28"/>
        </w:rPr>
        <w:t xml:space="preserve"> за 202</w:t>
      </w:r>
      <w:r w:rsidR="002220B3">
        <w:rPr>
          <w:sz w:val="28"/>
          <w:szCs w:val="28"/>
        </w:rPr>
        <w:t>4</w:t>
      </w:r>
      <w:r w:rsidRPr="007550AA">
        <w:rPr>
          <w:sz w:val="28"/>
          <w:szCs w:val="28"/>
        </w:rPr>
        <w:t xml:space="preserve"> год.</w:t>
      </w:r>
    </w:p>
    <w:p w14:paraId="41DDCF06" w14:textId="77777777" w:rsidR="006E26F9" w:rsidRDefault="006E26F9" w:rsidP="006E26F9">
      <w:pPr>
        <w:ind w:left="851"/>
      </w:pP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9"/>
        <w:gridCol w:w="2972"/>
        <w:gridCol w:w="2965"/>
        <w:gridCol w:w="2937"/>
        <w:gridCol w:w="2972"/>
      </w:tblGrid>
      <w:tr w:rsidR="006E26F9" w14:paraId="0D262273" w14:textId="77777777" w:rsidTr="00BF7A51">
        <w:tc>
          <w:tcPr>
            <w:tcW w:w="2999" w:type="dxa"/>
            <w:shd w:val="clear" w:color="auto" w:fill="auto"/>
          </w:tcPr>
          <w:p w14:paraId="755BF32A" w14:textId="77777777" w:rsidR="006E26F9" w:rsidRDefault="006E26F9" w:rsidP="0024185F">
            <w:r>
              <w:t>Наименование ГРБС</w:t>
            </w:r>
          </w:p>
        </w:tc>
        <w:tc>
          <w:tcPr>
            <w:tcW w:w="2972" w:type="dxa"/>
            <w:shd w:val="clear" w:color="auto" w:fill="auto"/>
          </w:tcPr>
          <w:p w14:paraId="638C983A" w14:textId="77777777" w:rsidR="006E26F9" w:rsidRDefault="006E26F9" w:rsidP="0024185F">
            <w:r>
              <w:t>Показатели, оценивающие соблюдение установленных правил и регламентов</w:t>
            </w:r>
          </w:p>
        </w:tc>
        <w:tc>
          <w:tcPr>
            <w:tcW w:w="2965" w:type="dxa"/>
            <w:shd w:val="clear" w:color="auto" w:fill="auto"/>
          </w:tcPr>
          <w:p w14:paraId="23B8E095" w14:textId="77777777" w:rsidR="006E26F9" w:rsidRDefault="006E26F9" w:rsidP="0024185F">
            <w:r>
              <w:t>Показатели, оценивающие качество исполнения бюджета и финансовую дисциплину</w:t>
            </w:r>
          </w:p>
        </w:tc>
        <w:tc>
          <w:tcPr>
            <w:tcW w:w="2937" w:type="dxa"/>
            <w:shd w:val="clear" w:color="auto" w:fill="auto"/>
          </w:tcPr>
          <w:p w14:paraId="068C831B" w14:textId="77777777" w:rsidR="006E26F9" w:rsidRDefault="006E26F9" w:rsidP="0024185F">
            <w:pPr>
              <w:jc w:val="center"/>
            </w:pPr>
            <w:r>
              <w:t>Сводная оценка качества %</w:t>
            </w:r>
          </w:p>
        </w:tc>
        <w:tc>
          <w:tcPr>
            <w:tcW w:w="2972" w:type="dxa"/>
            <w:shd w:val="clear" w:color="auto" w:fill="auto"/>
          </w:tcPr>
          <w:p w14:paraId="578E6784" w14:textId="2D0DEDC2" w:rsidR="006E26F9" w:rsidRDefault="006E26F9" w:rsidP="0024185F">
            <w:r w:rsidRPr="00EA0536">
              <w:t xml:space="preserve">Степень качества управления финансовым менеджментом </w:t>
            </w:r>
            <w:r>
              <w:t>в</w:t>
            </w:r>
            <w:r w:rsidRPr="00EA0536">
              <w:t xml:space="preserve"> 202</w:t>
            </w:r>
            <w:r w:rsidR="002220B3">
              <w:t>4</w:t>
            </w:r>
            <w:r w:rsidRPr="00EA0536">
              <w:t xml:space="preserve"> год</w:t>
            </w:r>
            <w:r>
              <w:t>у</w:t>
            </w:r>
          </w:p>
        </w:tc>
      </w:tr>
      <w:tr w:rsidR="006E26F9" w14:paraId="3AD324B5" w14:textId="77777777" w:rsidTr="00BF7A51">
        <w:tc>
          <w:tcPr>
            <w:tcW w:w="2999" w:type="dxa"/>
            <w:shd w:val="clear" w:color="auto" w:fill="auto"/>
          </w:tcPr>
          <w:p w14:paraId="0B04540C" w14:textId="5ABF0CC5" w:rsidR="006E26F9" w:rsidRPr="00E758EF" w:rsidRDefault="002F2F5D" w:rsidP="0024185F">
            <w:pPr>
              <w:rPr>
                <w:sz w:val="24"/>
                <w:szCs w:val="24"/>
              </w:rPr>
            </w:pPr>
            <w:r w:rsidRPr="00E758EF">
              <w:rPr>
                <w:sz w:val="24"/>
                <w:szCs w:val="24"/>
              </w:rPr>
              <w:t>Местная а</w:t>
            </w:r>
            <w:r w:rsidR="006E26F9" w:rsidRPr="00E758EF">
              <w:rPr>
                <w:sz w:val="24"/>
                <w:szCs w:val="24"/>
              </w:rPr>
              <w:t xml:space="preserve">дминистрация муниципального образования </w:t>
            </w:r>
            <w:r w:rsidRPr="00E758EF">
              <w:rPr>
                <w:sz w:val="24"/>
                <w:szCs w:val="24"/>
              </w:rPr>
              <w:t>Лопухинское</w:t>
            </w:r>
            <w:r w:rsidR="006E26F9" w:rsidRPr="00E758EF">
              <w:rPr>
                <w:sz w:val="24"/>
                <w:szCs w:val="24"/>
              </w:rPr>
              <w:t xml:space="preserve"> сельское поселение муниципального образования Ломоносовск</w:t>
            </w:r>
            <w:r w:rsidRPr="00E758EF">
              <w:rPr>
                <w:sz w:val="24"/>
                <w:szCs w:val="24"/>
              </w:rPr>
              <w:t xml:space="preserve">ого </w:t>
            </w:r>
            <w:r w:rsidR="006E26F9" w:rsidRPr="00E758EF">
              <w:rPr>
                <w:sz w:val="24"/>
                <w:szCs w:val="24"/>
              </w:rPr>
              <w:t>муниципальн</w:t>
            </w:r>
            <w:r w:rsidRPr="00E758EF">
              <w:rPr>
                <w:sz w:val="24"/>
                <w:szCs w:val="24"/>
              </w:rPr>
              <w:t>ого</w:t>
            </w:r>
            <w:r w:rsidR="006E26F9" w:rsidRPr="00E758EF">
              <w:rPr>
                <w:sz w:val="24"/>
                <w:szCs w:val="24"/>
              </w:rPr>
              <w:t xml:space="preserve"> район</w:t>
            </w:r>
            <w:r w:rsidRPr="00E758EF">
              <w:rPr>
                <w:sz w:val="24"/>
                <w:szCs w:val="24"/>
              </w:rPr>
              <w:t xml:space="preserve">а </w:t>
            </w:r>
            <w:r w:rsidR="006E26F9" w:rsidRPr="00E758EF">
              <w:rPr>
                <w:sz w:val="24"/>
                <w:szCs w:val="24"/>
              </w:rPr>
              <w:t>Ленинградской области</w:t>
            </w:r>
          </w:p>
        </w:tc>
        <w:tc>
          <w:tcPr>
            <w:tcW w:w="2972" w:type="dxa"/>
            <w:shd w:val="clear" w:color="auto" w:fill="auto"/>
          </w:tcPr>
          <w:p w14:paraId="2CD1E756" w14:textId="77777777" w:rsidR="00363A62" w:rsidRPr="009B3950" w:rsidRDefault="00363A62" w:rsidP="0024185F">
            <w:pPr>
              <w:jc w:val="center"/>
            </w:pPr>
          </w:p>
          <w:p w14:paraId="468C0268" w14:textId="77777777" w:rsidR="00363A62" w:rsidRPr="009B3950" w:rsidRDefault="00363A62" w:rsidP="0024185F">
            <w:pPr>
              <w:jc w:val="center"/>
            </w:pPr>
          </w:p>
          <w:p w14:paraId="401901AA" w14:textId="0EDF072D" w:rsidR="006E26F9" w:rsidRPr="004E5DB6" w:rsidRDefault="00C92938" w:rsidP="0024185F">
            <w:pPr>
              <w:jc w:val="center"/>
              <w:rPr>
                <w:lang w:val="en-US"/>
              </w:rPr>
            </w:pPr>
            <w:r>
              <w:t>3</w:t>
            </w:r>
            <w:r w:rsidR="004E5DB6">
              <w:rPr>
                <w:lang w:val="en-US"/>
              </w:rPr>
              <w:t>0</w:t>
            </w:r>
          </w:p>
        </w:tc>
        <w:tc>
          <w:tcPr>
            <w:tcW w:w="2965" w:type="dxa"/>
            <w:shd w:val="clear" w:color="auto" w:fill="auto"/>
          </w:tcPr>
          <w:p w14:paraId="69DC6724" w14:textId="77777777" w:rsidR="00363A62" w:rsidRDefault="00363A62" w:rsidP="0024185F">
            <w:pPr>
              <w:jc w:val="center"/>
            </w:pPr>
          </w:p>
          <w:p w14:paraId="59EAB6B1" w14:textId="77777777" w:rsidR="00363A62" w:rsidRDefault="00363A62" w:rsidP="0024185F">
            <w:pPr>
              <w:jc w:val="center"/>
            </w:pPr>
          </w:p>
          <w:p w14:paraId="1A619E2B" w14:textId="43DF110F" w:rsidR="006E26F9" w:rsidRDefault="005C5817" w:rsidP="0024185F">
            <w:pPr>
              <w:jc w:val="center"/>
            </w:pPr>
            <w:r>
              <w:t>9</w:t>
            </w:r>
          </w:p>
        </w:tc>
        <w:tc>
          <w:tcPr>
            <w:tcW w:w="2937" w:type="dxa"/>
            <w:shd w:val="clear" w:color="auto" w:fill="auto"/>
          </w:tcPr>
          <w:p w14:paraId="7C583BF8" w14:textId="77777777" w:rsidR="00363A62" w:rsidRDefault="00363A62" w:rsidP="0024185F">
            <w:pPr>
              <w:jc w:val="center"/>
            </w:pPr>
          </w:p>
          <w:p w14:paraId="3A5CB398" w14:textId="77777777" w:rsidR="00363A62" w:rsidRDefault="00363A62" w:rsidP="0024185F">
            <w:pPr>
              <w:jc w:val="center"/>
            </w:pPr>
          </w:p>
          <w:p w14:paraId="2DFD8F12" w14:textId="67662320" w:rsidR="006E26F9" w:rsidRDefault="005C5817" w:rsidP="0024185F">
            <w:pPr>
              <w:jc w:val="center"/>
            </w:pPr>
            <w:r>
              <w:t>97,1</w:t>
            </w:r>
          </w:p>
        </w:tc>
        <w:tc>
          <w:tcPr>
            <w:tcW w:w="2972" w:type="dxa"/>
            <w:shd w:val="clear" w:color="auto" w:fill="auto"/>
          </w:tcPr>
          <w:p w14:paraId="125A27AA" w14:textId="77777777" w:rsidR="00363A62" w:rsidRDefault="00363A62" w:rsidP="0024185F">
            <w:pPr>
              <w:jc w:val="center"/>
            </w:pPr>
          </w:p>
          <w:p w14:paraId="36018744" w14:textId="77777777" w:rsidR="00363A62" w:rsidRDefault="00363A62" w:rsidP="0024185F">
            <w:pPr>
              <w:jc w:val="center"/>
            </w:pPr>
          </w:p>
          <w:p w14:paraId="736668E6" w14:textId="22F1A2D8" w:rsidR="006E26F9" w:rsidRPr="005C5817" w:rsidRDefault="006E26F9" w:rsidP="0024185F">
            <w:pPr>
              <w:jc w:val="center"/>
            </w:pPr>
            <w:r w:rsidRPr="00F54686">
              <w:t>I</w:t>
            </w:r>
            <w:r w:rsidR="00E758EF">
              <w:t xml:space="preserve"> </w:t>
            </w:r>
          </w:p>
        </w:tc>
      </w:tr>
      <w:tr w:rsidR="00BF7A51" w14:paraId="70B0DC8B" w14:textId="77777777" w:rsidTr="00BF7A51">
        <w:tc>
          <w:tcPr>
            <w:tcW w:w="2999" w:type="dxa"/>
            <w:shd w:val="clear" w:color="auto" w:fill="auto"/>
          </w:tcPr>
          <w:p w14:paraId="0AA841DF" w14:textId="17833377" w:rsidR="00BF7A51" w:rsidRPr="00E758EF" w:rsidRDefault="00491AB5" w:rsidP="00491AB5">
            <w:pPr>
              <w:spacing w:after="160" w:line="259" w:lineRule="auto"/>
              <w:rPr>
                <w:sz w:val="24"/>
                <w:szCs w:val="24"/>
              </w:rPr>
            </w:pPr>
            <w:r w:rsidRPr="00491AB5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Совет депутатов Лопухинского</w:t>
            </w:r>
            <w:r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</w:t>
            </w:r>
            <w:r w:rsidRPr="00491AB5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сельского поселения </w:t>
            </w:r>
            <w:r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Л</w:t>
            </w:r>
            <w:r w:rsidRPr="00491AB5">
              <w:rPr>
                <w:rFonts w:eastAsia="Calibri"/>
                <w:kern w:val="2"/>
                <w:sz w:val="24"/>
                <w:szCs w:val="24"/>
                <w:lang w:eastAsia="en-US"/>
                <w14:ligatures w14:val="standardContextual"/>
              </w:rPr>
              <w:t>омоносовского муниципального района Ленинградской области</w:t>
            </w:r>
          </w:p>
        </w:tc>
        <w:tc>
          <w:tcPr>
            <w:tcW w:w="2972" w:type="dxa"/>
            <w:shd w:val="clear" w:color="auto" w:fill="auto"/>
          </w:tcPr>
          <w:p w14:paraId="27C7AAD0" w14:textId="77777777" w:rsidR="00BF7A51" w:rsidRPr="009B3950" w:rsidRDefault="00BF7A51" w:rsidP="00BF7A51">
            <w:pPr>
              <w:jc w:val="center"/>
            </w:pPr>
          </w:p>
          <w:p w14:paraId="31F0BC8A" w14:textId="77777777" w:rsidR="00BF7A51" w:rsidRPr="009B3950" w:rsidRDefault="00BF7A51" w:rsidP="00BF7A51">
            <w:pPr>
              <w:jc w:val="center"/>
            </w:pPr>
          </w:p>
          <w:p w14:paraId="73F3CAB2" w14:textId="7B7DBED7" w:rsidR="00BF7A51" w:rsidRPr="009B3950" w:rsidRDefault="00BF7A51" w:rsidP="00BF7A51">
            <w:pPr>
              <w:jc w:val="center"/>
            </w:pPr>
            <w:r>
              <w:t>3</w:t>
            </w:r>
            <w:r>
              <w:rPr>
                <w:lang w:val="en-US"/>
              </w:rPr>
              <w:t>0</w:t>
            </w:r>
          </w:p>
        </w:tc>
        <w:tc>
          <w:tcPr>
            <w:tcW w:w="2965" w:type="dxa"/>
            <w:shd w:val="clear" w:color="auto" w:fill="auto"/>
          </w:tcPr>
          <w:p w14:paraId="220F2D9A" w14:textId="77777777" w:rsidR="00BF7A51" w:rsidRDefault="00BF7A51" w:rsidP="00BF7A51">
            <w:pPr>
              <w:jc w:val="center"/>
            </w:pPr>
          </w:p>
          <w:p w14:paraId="3B552B36" w14:textId="77777777" w:rsidR="00BF7A51" w:rsidRDefault="00BF7A51" w:rsidP="00BF7A51">
            <w:pPr>
              <w:jc w:val="center"/>
            </w:pPr>
          </w:p>
          <w:p w14:paraId="6AB401D4" w14:textId="58233DB9" w:rsidR="00BF7A51" w:rsidRDefault="005C5817" w:rsidP="00BF7A51">
            <w:pPr>
              <w:jc w:val="center"/>
            </w:pPr>
            <w:r>
              <w:t>9</w:t>
            </w:r>
          </w:p>
        </w:tc>
        <w:tc>
          <w:tcPr>
            <w:tcW w:w="2937" w:type="dxa"/>
            <w:shd w:val="clear" w:color="auto" w:fill="auto"/>
          </w:tcPr>
          <w:p w14:paraId="18CA4DEE" w14:textId="77777777" w:rsidR="00BF7A51" w:rsidRDefault="00BF7A51" w:rsidP="00BF7A51">
            <w:pPr>
              <w:jc w:val="center"/>
            </w:pPr>
          </w:p>
          <w:p w14:paraId="241C5AE9" w14:textId="77777777" w:rsidR="00BF7A51" w:rsidRDefault="00BF7A51" w:rsidP="00BF7A51">
            <w:pPr>
              <w:jc w:val="center"/>
            </w:pPr>
          </w:p>
          <w:p w14:paraId="16B702E7" w14:textId="03DBD11B" w:rsidR="00BF7A51" w:rsidRDefault="005C5817" w:rsidP="00BF7A51">
            <w:pPr>
              <w:jc w:val="center"/>
            </w:pPr>
            <w:r>
              <w:t>97,1</w:t>
            </w:r>
          </w:p>
        </w:tc>
        <w:tc>
          <w:tcPr>
            <w:tcW w:w="2972" w:type="dxa"/>
            <w:shd w:val="clear" w:color="auto" w:fill="auto"/>
          </w:tcPr>
          <w:p w14:paraId="7DE7EB83" w14:textId="77777777" w:rsidR="00BF7A51" w:rsidRDefault="00BF7A51" w:rsidP="00BF7A51">
            <w:pPr>
              <w:jc w:val="center"/>
            </w:pPr>
          </w:p>
          <w:p w14:paraId="4543092F" w14:textId="77777777" w:rsidR="00BF7A51" w:rsidRDefault="00BF7A51" w:rsidP="00BF7A51">
            <w:pPr>
              <w:jc w:val="center"/>
            </w:pPr>
          </w:p>
          <w:p w14:paraId="05F70614" w14:textId="2B010E7D" w:rsidR="00BF7A51" w:rsidRPr="005C5817" w:rsidRDefault="00BF7A51" w:rsidP="00BF7A51">
            <w:pPr>
              <w:jc w:val="center"/>
            </w:pPr>
            <w:r w:rsidRPr="00F54686">
              <w:t>I</w:t>
            </w:r>
            <w:r>
              <w:t xml:space="preserve"> </w:t>
            </w:r>
          </w:p>
        </w:tc>
      </w:tr>
    </w:tbl>
    <w:p w14:paraId="50450D79" w14:textId="61E0B16E" w:rsidR="006E26F9" w:rsidRDefault="006E26F9" w:rsidP="006C7839">
      <w:pPr>
        <w:ind w:left="4536"/>
        <w:jc w:val="right"/>
        <w:rPr>
          <w:sz w:val="24"/>
          <w:szCs w:val="24"/>
        </w:rPr>
      </w:pPr>
    </w:p>
    <w:p w14:paraId="0403A820" w14:textId="46222C9D" w:rsidR="009B3950" w:rsidRPr="00E758EF" w:rsidRDefault="00E758EF" w:rsidP="00E758EF">
      <w:pPr>
        <w:ind w:left="567"/>
        <w:rPr>
          <w:sz w:val="24"/>
          <w:szCs w:val="24"/>
        </w:rPr>
      </w:pPr>
      <w:r w:rsidRPr="00E758EF">
        <w:rPr>
          <w:sz w:val="24"/>
          <w:szCs w:val="24"/>
        </w:rPr>
        <w:t xml:space="preserve">Рекомендации: </w:t>
      </w:r>
      <w:r w:rsidR="00FF7829" w:rsidRPr="00FF7829">
        <w:rPr>
          <w:sz w:val="24"/>
          <w:szCs w:val="24"/>
        </w:rPr>
        <w:t>повысить качество планирования и исполнения расходов и доходов</w:t>
      </w:r>
      <w:r w:rsidR="00FF7829">
        <w:rPr>
          <w:sz w:val="24"/>
          <w:szCs w:val="24"/>
        </w:rPr>
        <w:t>.</w:t>
      </w:r>
    </w:p>
    <w:p w14:paraId="5EAED10F" w14:textId="73970C81" w:rsidR="009B3950" w:rsidRPr="00E758EF" w:rsidRDefault="009B3950" w:rsidP="009B3950">
      <w:pPr>
        <w:ind w:left="4536"/>
        <w:rPr>
          <w:sz w:val="24"/>
          <w:szCs w:val="24"/>
        </w:rPr>
      </w:pPr>
    </w:p>
    <w:p w14:paraId="04C7ABD3" w14:textId="0F714D89" w:rsidR="009B3950" w:rsidRPr="00E758EF" w:rsidRDefault="00CB1D0E" w:rsidP="009B3950">
      <w:pPr>
        <w:ind w:left="4536"/>
        <w:rPr>
          <w:sz w:val="24"/>
          <w:szCs w:val="24"/>
        </w:rPr>
      </w:pPr>
      <w:r w:rsidRPr="00E758EF">
        <w:rPr>
          <w:sz w:val="24"/>
          <w:szCs w:val="24"/>
        </w:rPr>
        <w:t>Глава</w:t>
      </w:r>
      <w:r w:rsidR="009B3950" w:rsidRPr="00E758EF">
        <w:rPr>
          <w:sz w:val="24"/>
          <w:szCs w:val="24"/>
        </w:rPr>
        <w:t xml:space="preserve"> администрации</w:t>
      </w:r>
      <w:r w:rsidR="009B3950" w:rsidRPr="00E758EF">
        <w:rPr>
          <w:sz w:val="24"/>
          <w:szCs w:val="24"/>
        </w:rPr>
        <w:tab/>
      </w:r>
      <w:r w:rsidR="009B3950" w:rsidRPr="00E758EF">
        <w:rPr>
          <w:sz w:val="24"/>
          <w:szCs w:val="24"/>
        </w:rPr>
        <w:tab/>
      </w:r>
      <w:r w:rsidR="009B3950" w:rsidRPr="00E758EF">
        <w:rPr>
          <w:sz w:val="24"/>
          <w:szCs w:val="24"/>
        </w:rPr>
        <w:tab/>
      </w:r>
      <w:r w:rsidR="009B3950" w:rsidRPr="00E758EF">
        <w:rPr>
          <w:sz w:val="24"/>
          <w:szCs w:val="24"/>
        </w:rPr>
        <w:tab/>
      </w:r>
      <w:r w:rsidR="009B3950"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 xml:space="preserve">            Е</w:t>
      </w:r>
      <w:r w:rsidR="009B3950" w:rsidRPr="00E758EF">
        <w:rPr>
          <w:sz w:val="24"/>
          <w:szCs w:val="24"/>
        </w:rPr>
        <w:t xml:space="preserve">.Н. </w:t>
      </w:r>
      <w:r w:rsidRPr="00E758EF">
        <w:rPr>
          <w:sz w:val="24"/>
          <w:szCs w:val="24"/>
        </w:rPr>
        <w:t>Абакумов</w:t>
      </w:r>
    </w:p>
    <w:p w14:paraId="6613F735" w14:textId="26FFAC3C" w:rsidR="009B3950" w:rsidRPr="00E758EF" w:rsidRDefault="009B3950" w:rsidP="009B3950">
      <w:pPr>
        <w:ind w:left="4536"/>
        <w:rPr>
          <w:sz w:val="24"/>
          <w:szCs w:val="24"/>
        </w:rPr>
      </w:pPr>
    </w:p>
    <w:p w14:paraId="397F3690" w14:textId="605D1810" w:rsidR="009B3950" w:rsidRPr="00E758EF" w:rsidRDefault="009B3950" w:rsidP="009B3950">
      <w:pPr>
        <w:ind w:left="4536"/>
        <w:rPr>
          <w:sz w:val="24"/>
          <w:szCs w:val="24"/>
        </w:rPr>
      </w:pPr>
    </w:p>
    <w:p w14:paraId="07B9F4C2" w14:textId="715B425F" w:rsidR="009B3950" w:rsidRPr="00E758EF" w:rsidRDefault="009B3950" w:rsidP="009B3950">
      <w:pPr>
        <w:ind w:left="4536"/>
        <w:rPr>
          <w:sz w:val="24"/>
          <w:szCs w:val="24"/>
        </w:rPr>
      </w:pPr>
      <w:r w:rsidRPr="00E758EF">
        <w:rPr>
          <w:sz w:val="24"/>
          <w:szCs w:val="24"/>
        </w:rPr>
        <w:t>Главный бухгалтер</w:t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  <w:t>А.Р. Никитина</w:t>
      </w:r>
    </w:p>
    <w:p w14:paraId="1025A552" w14:textId="0F43EAD2" w:rsidR="009B3950" w:rsidRPr="00E758EF" w:rsidRDefault="009B3950" w:rsidP="009B3950">
      <w:pPr>
        <w:ind w:left="4536"/>
        <w:rPr>
          <w:sz w:val="24"/>
          <w:szCs w:val="24"/>
        </w:rPr>
      </w:pPr>
    </w:p>
    <w:p w14:paraId="3B943E53" w14:textId="594DF222" w:rsidR="009B3950" w:rsidRPr="00E758EF" w:rsidRDefault="009B3950" w:rsidP="009B3950">
      <w:pPr>
        <w:ind w:left="4536"/>
        <w:rPr>
          <w:sz w:val="24"/>
          <w:szCs w:val="24"/>
        </w:rPr>
      </w:pP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r w:rsidRPr="00E758EF">
        <w:rPr>
          <w:sz w:val="24"/>
          <w:szCs w:val="24"/>
        </w:rPr>
        <w:tab/>
      </w:r>
      <w:proofErr w:type="gramStart"/>
      <w:r w:rsidRPr="00E758EF">
        <w:rPr>
          <w:sz w:val="24"/>
          <w:szCs w:val="24"/>
        </w:rPr>
        <w:t xml:space="preserve">« </w:t>
      </w:r>
      <w:r w:rsidR="001B5A53" w:rsidRPr="00E758EF">
        <w:rPr>
          <w:sz w:val="24"/>
          <w:szCs w:val="24"/>
        </w:rPr>
        <w:t>05</w:t>
      </w:r>
      <w:proofErr w:type="gramEnd"/>
      <w:r w:rsidRPr="00E758EF">
        <w:rPr>
          <w:sz w:val="24"/>
          <w:szCs w:val="24"/>
        </w:rPr>
        <w:t xml:space="preserve"> » марта 202</w:t>
      </w:r>
      <w:r w:rsidR="002220B3">
        <w:rPr>
          <w:sz w:val="24"/>
          <w:szCs w:val="24"/>
        </w:rPr>
        <w:t>5</w:t>
      </w:r>
      <w:r w:rsidRPr="00E758EF">
        <w:rPr>
          <w:sz w:val="24"/>
          <w:szCs w:val="24"/>
        </w:rPr>
        <w:t>г</w:t>
      </w:r>
    </w:p>
    <w:sectPr w:rsidR="009B3950" w:rsidRPr="00E758EF" w:rsidSect="003211A3">
      <w:headerReference w:type="default" r:id="rId14"/>
      <w:pgSz w:w="16840" w:h="11907" w:orient="landscape" w:code="9"/>
      <w:pgMar w:top="567" w:right="567" w:bottom="426" w:left="567" w:header="397" w:footer="397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7F26C4" w14:textId="77777777" w:rsidR="00B21C87" w:rsidRDefault="00B21C87">
      <w:r>
        <w:separator/>
      </w:r>
    </w:p>
  </w:endnote>
  <w:endnote w:type="continuationSeparator" w:id="0">
    <w:p w14:paraId="680F2D16" w14:textId="77777777" w:rsidR="00B21C87" w:rsidRDefault="00B21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3330D6" w14:textId="77777777" w:rsidR="00B21C87" w:rsidRDefault="00B21C87">
      <w:r>
        <w:separator/>
      </w:r>
    </w:p>
  </w:footnote>
  <w:footnote w:type="continuationSeparator" w:id="0">
    <w:p w14:paraId="629B38F0" w14:textId="77777777" w:rsidR="00B21C87" w:rsidRDefault="00B21C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98A17B" w14:textId="3F6F232A" w:rsidR="005C6129" w:rsidRPr="008712EF" w:rsidRDefault="005C6129" w:rsidP="008712EF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71718"/>
    <w:multiLevelType w:val="hybridMultilevel"/>
    <w:tmpl w:val="1FB861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55DD6"/>
    <w:multiLevelType w:val="hybridMultilevel"/>
    <w:tmpl w:val="2C80B6A2"/>
    <w:lvl w:ilvl="0" w:tplc="3F32C2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BD2B8D"/>
    <w:multiLevelType w:val="hybridMultilevel"/>
    <w:tmpl w:val="140692DE"/>
    <w:lvl w:ilvl="0" w:tplc="82880D42">
      <w:start w:val="2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" w15:restartNumberingAfterBreak="0">
    <w:nsid w:val="0F0B4F5D"/>
    <w:multiLevelType w:val="hybridMultilevel"/>
    <w:tmpl w:val="CEA880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3F2B4A"/>
    <w:multiLevelType w:val="hybridMultilevel"/>
    <w:tmpl w:val="BAC6DD7E"/>
    <w:lvl w:ilvl="0" w:tplc="D648322A">
      <w:start w:val="1"/>
      <w:numFmt w:val="decimal"/>
      <w:lvlText w:val="%1."/>
      <w:lvlJc w:val="left"/>
      <w:pPr>
        <w:ind w:left="1452" w:hanging="885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7A8488C"/>
    <w:multiLevelType w:val="hybridMultilevel"/>
    <w:tmpl w:val="A93CFB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AC436A"/>
    <w:multiLevelType w:val="hybridMultilevel"/>
    <w:tmpl w:val="45EA8718"/>
    <w:lvl w:ilvl="0" w:tplc="95348992">
      <w:start w:val="2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7" w15:restartNumberingAfterBreak="0">
    <w:nsid w:val="23C3373D"/>
    <w:multiLevelType w:val="multilevel"/>
    <w:tmpl w:val="A63276BE"/>
    <w:lvl w:ilvl="0">
      <w:start w:val="3"/>
      <w:numFmt w:val="decimal"/>
      <w:lvlText w:val="%1.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955652F"/>
    <w:multiLevelType w:val="hybridMultilevel"/>
    <w:tmpl w:val="B91296F0"/>
    <w:lvl w:ilvl="0" w:tplc="689A7D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98E63B4"/>
    <w:multiLevelType w:val="multilevel"/>
    <w:tmpl w:val="88AA8CFE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10" w15:restartNumberingAfterBreak="0">
    <w:nsid w:val="299576F7"/>
    <w:multiLevelType w:val="hybridMultilevel"/>
    <w:tmpl w:val="B5A4FE0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C347C8"/>
    <w:multiLevelType w:val="multilevel"/>
    <w:tmpl w:val="EFEC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7F27FA4"/>
    <w:multiLevelType w:val="multilevel"/>
    <w:tmpl w:val="069C0DBC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42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2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2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3" w15:restartNumberingAfterBreak="0">
    <w:nsid w:val="387B1795"/>
    <w:multiLevelType w:val="hybridMultilevel"/>
    <w:tmpl w:val="C00C2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6200FE"/>
    <w:multiLevelType w:val="multilevel"/>
    <w:tmpl w:val="69BE2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D632F6"/>
    <w:multiLevelType w:val="hybridMultilevel"/>
    <w:tmpl w:val="1DD60522"/>
    <w:lvl w:ilvl="0" w:tplc="F94ED460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50754A5"/>
    <w:multiLevelType w:val="hybridMultilevel"/>
    <w:tmpl w:val="08F8712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49A57905"/>
    <w:multiLevelType w:val="hybridMultilevel"/>
    <w:tmpl w:val="1ABCFCF4"/>
    <w:lvl w:ilvl="0" w:tplc="F7620B18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CC1A3C"/>
    <w:multiLevelType w:val="hybridMultilevel"/>
    <w:tmpl w:val="B3B806A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9B6973"/>
    <w:multiLevelType w:val="hybridMultilevel"/>
    <w:tmpl w:val="335CA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6A35B4"/>
    <w:multiLevelType w:val="multilevel"/>
    <w:tmpl w:val="17382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BB7351A"/>
    <w:multiLevelType w:val="hybridMultilevel"/>
    <w:tmpl w:val="B0DA0660"/>
    <w:lvl w:ilvl="0" w:tplc="D66A3E6E">
      <w:start w:val="9"/>
      <w:numFmt w:val="decimal"/>
      <w:lvlText w:val="%1."/>
      <w:lvlJc w:val="left"/>
      <w:pPr>
        <w:ind w:left="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82A5394">
      <w:start w:val="1"/>
      <w:numFmt w:val="lowerLetter"/>
      <w:lvlText w:val="%2"/>
      <w:lvlJc w:val="left"/>
      <w:pPr>
        <w:ind w:left="16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878ECD2">
      <w:start w:val="1"/>
      <w:numFmt w:val="lowerRoman"/>
      <w:lvlText w:val="%3"/>
      <w:lvlJc w:val="left"/>
      <w:pPr>
        <w:ind w:left="23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A468D92">
      <w:start w:val="1"/>
      <w:numFmt w:val="decimal"/>
      <w:lvlText w:val="%4"/>
      <w:lvlJc w:val="left"/>
      <w:pPr>
        <w:ind w:left="30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1AE10A">
      <w:start w:val="1"/>
      <w:numFmt w:val="lowerLetter"/>
      <w:lvlText w:val="%5"/>
      <w:lvlJc w:val="left"/>
      <w:pPr>
        <w:ind w:left="38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D1624BE">
      <w:start w:val="1"/>
      <w:numFmt w:val="lowerRoman"/>
      <w:lvlText w:val="%6"/>
      <w:lvlJc w:val="left"/>
      <w:pPr>
        <w:ind w:left="452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F843504">
      <w:start w:val="1"/>
      <w:numFmt w:val="decimal"/>
      <w:lvlText w:val="%7"/>
      <w:lvlJc w:val="left"/>
      <w:pPr>
        <w:ind w:left="52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AC48FC4">
      <w:start w:val="1"/>
      <w:numFmt w:val="lowerLetter"/>
      <w:lvlText w:val="%8"/>
      <w:lvlJc w:val="left"/>
      <w:pPr>
        <w:ind w:left="59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D09C70">
      <w:start w:val="1"/>
      <w:numFmt w:val="lowerRoman"/>
      <w:lvlText w:val="%9"/>
      <w:lvlJc w:val="left"/>
      <w:pPr>
        <w:ind w:left="66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CDD5B2A"/>
    <w:multiLevelType w:val="multilevel"/>
    <w:tmpl w:val="380A533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1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2160"/>
      </w:pPr>
      <w:rPr>
        <w:rFonts w:hint="default"/>
      </w:rPr>
    </w:lvl>
  </w:abstractNum>
  <w:abstractNum w:abstractNumId="23" w15:restartNumberingAfterBreak="0">
    <w:nsid w:val="613E5DC0"/>
    <w:multiLevelType w:val="hybridMultilevel"/>
    <w:tmpl w:val="89C861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8F0011"/>
    <w:multiLevelType w:val="hybridMultilevel"/>
    <w:tmpl w:val="6C2A05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52C1D97"/>
    <w:multiLevelType w:val="multilevel"/>
    <w:tmpl w:val="069C0DB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42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2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2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6" w15:restartNumberingAfterBreak="0">
    <w:nsid w:val="68222CE8"/>
    <w:multiLevelType w:val="hybridMultilevel"/>
    <w:tmpl w:val="58563EE2"/>
    <w:lvl w:ilvl="0" w:tplc="E9B43B9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D396D65"/>
    <w:multiLevelType w:val="hybridMultilevel"/>
    <w:tmpl w:val="56E2814A"/>
    <w:lvl w:ilvl="0" w:tplc="AECEA7A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8" w15:restartNumberingAfterBreak="0">
    <w:nsid w:val="6F461834"/>
    <w:multiLevelType w:val="multilevel"/>
    <w:tmpl w:val="5A724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48C717E"/>
    <w:multiLevelType w:val="multilevel"/>
    <w:tmpl w:val="99F02E10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8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30" w15:restartNumberingAfterBreak="0">
    <w:nsid w:val="778A3261"/>
    <w:multiLevelType w:val="multilevel"/>
    <w:tmpl w:val="C1768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ABE1845"/>
    <w:multiLevelType w:val="hybridMultilevel"/>
    <w:tmpl w:val="DB2A76DE"/>
    <w:lvl w:ilvl="0" w:tplc="5F78E13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C273886"/>
    <w:multiLevelType w:val="hybridMultilevel"/>
    <w:tmpl w:val="0F28F80C"/>
    <w:lvl w:ilvl="0" w:tplc="6D26B130">
      <w:start w:val="2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 w16cid:durableId="1879274812">
    <w:abstractNumId w:val="27"/>
  </w:num>
  <w:num w:numId="2" w16cid:durableId="1458260950">
    <w:abstractNumId w:val="15"/>
  </w:num>
  <w:num w:numId="3" w16cid:durableId="1985773335">
    <w:abstractNumId w:val="1"/>
  </w:num>
  <w:num w:numId="4" w16cid:durableId="1585724405">
    <w:abstractNumId w:val="3"/>
  </w:num>
  <w:num w:numId="5" w16cid:durableId="1334451475">
    <w:abstractNumId w:val="23"/>
  </w:num>
  <w:num w:numId="6" w16cid:durableId="70202869">
    <w:abstractNumId w:val="0"/>
  </w:num>
  <w:num w:numId="7" w16cid:durableId="1176850211">
    <w:abstractNumId w:val="31"/>
  </w:num>
  <w:num w:numId="8" w16cid:durableId="1809980849">
    <w:abstractNumId w:val="6"/>
  </w:num>
  <w:num w:numId="9" w16cid:durableId="855995532">
    <w:abstractNumId w:val="32"/>
  </w:num>
  <w:num w:numId="10" w16cid:durableId="1785225816">
    <w:abstractNumId w:val="26"/>
  </w:num>
  <w:num w:numId="11" w16cid:durableId="821894802">
    <w:abstractNumId w:val="2"/>
  </w:num>
  <w:num w:numId="12" w16cid:durableId="477571986">
    <w:abstractNumId w:val="5"/>
  </w:num>
  <w:num w:numId="13" w16cid:durableId="499851180">
    <w:abstractNumId w:val="9"/>
  </w:num>
  <w:num w:numId="14" w16cid:durableId="155927187">
    <w:abstractNumId w:val="22"/>
  </w:num>
  <w:num w:numId="15" w16cid:durableId="2001342998">
    <w:abstractNumId w:val="28"/>
  </w:num>
  <w:num w:numId="16" w16cid:durableId="749304578">
    <w:abstractNumId w:val="14"/>
  </w:num>
  <w:num w:numId="17" w16cid:durableId="1887570914">
    <w:abstractNumId w:val="20"/>
  </w:num>
  <w:num w:numId="18" w16cid:durableId="960964899">
    <w:abstractNumId w:val="30"/>
  </w:num>
  <w:num w:numId="19" w16cid:durableId="187720408">
    <w:abstractNumId w:val="11"/>
  </w:num>
  <w:num w:numId="20" w16cid:durableId="1721712856">
    <w:abstractNumId w:val="19"/>
  </w:num>
  <w:num w:numId="21" w16cid:durableId="997340616">
    <w:abstractNumId w:val="18"/>
  </w:num>
  <w:num w:numId="22" w16cid:durableId="1034112400">
    <w:abstractNumId w:val="16"/>
  </w:num>
  <w:num w:numId="23" w16cid:durableId="1985348768">
    <w:abstractNumId w:val="12"/>
  </w:num>
  <w:num w:numId="24" w16cid:durableId="445317932">
    <w:abstractNumId w:val="25"/>
  </w:num>
  <w:num w:numId="25" w16cid:durableId="1216314097">
    <w:abstractNumId w:val="29"/>
  </w:num>
  <w:num w:numId="26" w16cid:durableId="615989724">
    <w:abstractNumId w:val="8"/>
  </w:num>
  <w:num w:numId="27" w16cid:durableId="134838161">
    <w:abstractNumId w:val="4"/>
  </w:num>
  <w:num w:numId="28" w16cid:durableId="1615750349">
    <w:abstractNumId w:val="10"/>
  </w:num>
  <w:num w:numId="29" w16cid:durableId="2009208497">
    <w:abstractNumId w:val="7"/>
  </w:num>
  <w:num w:numId="30" w16cid:durableId="38743578">
    <w:abstractNumId w:val="21"/>
  </w:num>
  <w:num w:numId="31" w16cid:durableId="577516461">
    <w:abstractNumId w:val="24"/>
  </w:num>
  <w:num w:numId="32" w16cid:durableId="1421246430">
    <w:abstractNumId w:val="17"/>
  </w:num>
  <w:num w:numId="33" w16cid:durableId="7683102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F2C"/>
    <w:rsid w:val="000231A7"/>
    <w:rsid w:val="00052D4C"/>
    <w:rsid w:val="000611D0"/>
    <w:rsid w:val="00065999"/>
    <w:rsid w:val="000702DA"/>
    <w:rsid w:val="000A582F"/>
    <w:rsid w:val="000C7E20"/>
    <w:rsid w:val="000D68D7"/>
    <w:rsid w:val="000E53DF"/>
    <w:rsid w:val="00101523"/>
    <w:rsid w:val="00115F40"/>
    <w:rsid w:val="00134717"/>
    <w:rsid w:val="00146C22"/>
    <w:rsid w:val="00150D1B"/>
    <w:rsid w:val="001664CD"/>
    <w:rsid w:val="00167736"/>
    <w:rsid w:val="00177932"/>
    <w:rsid w:val="001907FE"/>
    <w:rsid w:val="00194CC1"/>
    <w:rsid w:val="001B5A53"/>
    <w:rsid w:val="001D436A"/>
    <w:rsid w:val="001D50B2"/>
    <w:rsid w:val="001E491A"/>
    <w:rsid w:val="001F18E0"/>
    <w:rsid w:val="001F457D"/>
    <w:rsid w:val="002007AE"/>
    <w:rsid w:val="002220B3"/>
    <w:rsid w:val="00226E84"/>
    <w:rsid w:val="00230390"/>
    <w:rsid w:val="0024611C"/>
    <w:rsid w:val="0025790C"/>
    <w:rsid w:val="002767E4"/>
    <w:rsid w:val="002B035F"/>
    <w:rsid w:val="002B4D21"/>
    <w:rsid w:val="002C0D64"/>
    <w:rsid w:val="002D7867"/>
    <w:rsid w:val="002F27D1"/>
    <w:rsid w:val="002F2F5D"/>
    <w:rsid w:val="003008FD"/>
    <w:rsid w:val="0031274A"/>
    <w:rsid w:val="00317329"/>
    <w:rsid w:val="003211A3"/>
    <w:rsid w:val="003258FF"/>
    <w:rsid w:val="00356D2B"/>
    <w:rsid w:val="00357DC1"/>
    <w:rsid w:val="00363A62"/>
    <w:rsid w:val="003811AE"/>
    <w:rsid w:val="003A590B"/>
    <w:rsid w:val="003D243F"/>
    <w:rsid w:val="003D7A18"/>
    <w:rsid w:val="0041459F"/>
    <w:rsid w:val="004149C4"/>
    <w:rsid w:val="00416348"/>
    <w:rsid w:val="0042731D"/>
    <w:rsid w:val="00427647"/>
    <w:rsid w:val="00436FD7"/>
    <w:rsid w:val="00441384"/>
    <w:rsid w:val="00444953"/>
    <w:rsid w:val="00445DE0"/>
    <w:rsid w:val="00446248"/>
    <w:rsid w:val="00455A9C"/>
    <w:rsid w:val="00464196"/>
    <w:rsid w:val="00475F2C"/>
    <w:rsid w:val="00491AB5"/>
    <w:rsid w:val="004B0AF4"/>
    <w:rsid w:val="004B2810"/>
    <w:rsid w:val="004B2C1E"/>
    <w:rsid w:val="004D4E5D"/>
    <w:rsid w:val="004E09D6"/>
    <w:rsid w:val="004E5DB6"/>
    <w:rsid w:val="0052099B"/>
    <w:rsid w:val="00527C22"/>
    <w:rsid w:val="00530624"/>
    <w:rsid w:val="005354E9"/>
    <w:rsid w:val="0053582D"/>
    <w:rsid w:val="0054724E"/>
    <w:rsid w:val="0057072C"/>
    <w:rsid w:val="0057090C"/>
    <w:rsid w:val="00594C77"/>
    <w:rsid w:val="005A06AD"/>
    <w:rsid w:val="005B53A8"/>
    <w:rsid w:val="005B590E"/>
    <w:rsid w:val="005C5817"/>
    <w:rsid w:val="005C6129"/>
    <w:rsid w:val="005D23DC"/>
    <w:rsid w:val="005D7B18"/>
    <w:rsid w:val="00620B4E"/>
    <w:rsid w:val="00623674"/>
    <w:rsid w:val="006236BC"/>
    <w:rsid w:val="00631C9A"/>
    <w:rsid w:val="00632E24"/>
    <w:rsid w:val="00635050"/>
    <w:rsid w:val="00651393"/>
    <w:rsid w:val="00663CA1"/>
    <w:rsid w:val="00664FFD"/>
    <w:rsid w:val="00665065"/>
    <w:rsid w:val="0069323D"/>
    <w:rsid w:val="006A03A4"/>
    <w:rsid w:val="006A2422"/>
    <w:rsid w:val="006A6F6B"/>
    <w:rsid w:val="006B16C2"/>
    <w:rsid w:val="006C7839"/>
    <w:rsid w:val="006E26F9"/>
    <w:rsid w:val="006F566B"/>
    <w:rsid w:val="00711FBD"/>
    <w:rsid w:val="0072391D"/>
    <w:rsid w:val="00743F98"/>
    <w:rsid w:val="0074663B"/>
    <w:rsid w:val="007479C9"/>
    <w:rsid w:val="007635F7"/>
    <w:rsid w:val="00771FDA"/>
    <w:rsid w:val="00775ABC"/>
    <w:rsid w:val="00776379"/>
    <w:rsid w:val="007871F3"/>
    <w:rsid w:val="007876AE"/>
    <w:rsid w:val="00791E97"/>
    <w:rsid w:val="007A161D"/>
    <w:rsid w:val="007D174D"/>
    <w:rsid w:val="007E0E69"/>
    <w:rsid w:val="007E7476"/>
    <w:rsid w:val="008000FA"/>
    <w:rsid w:val="008045B8"/>
    <w:rsid w:val="00814932"/>
    <w:rsid w:val="00855502"/>
    <w:rsid w:val="00863059"/>
    <w:rsid w:val="008712EF"/>
    <w:rsid w:val="00884A12"/>
    <w:rsid w:val="008A475F"/>
    <w:rsid w:val="008B0489"/>
    <w:rsid w:val="008B0BD2"/>
    <w:rsid w:val="008F3152"/>
    <w:rsid w:val="00905CA3"/>
    <w:rsid w:val="00910A6A"/>
    <w:rsid w:val="00912A34"/>
    <w:rsid w:val="00936935"/>
    <w:rsid w:val="0094695A"/>
    <w:rsid w:val="00952F48"/>
    <w:rsid w:val="009530C9"/>
    <w:rsid w:val="0098173C"/>
    <w:rsid w:val="009A26F1"/>
    <w:rsid w:val="009B3950"/>
    <w:rsid w:val="009C42CB"/>
    <w:rsid w:val="009C583E"/>
    <w:rsid w:val="009D1576"/>
    <w:rsid w:val="009D1CB6"/>
    <w:rsid w:val="009D4D1E"/>
    <w:rsid w:val="009E07BD"/>
    <w:rsid w:val="009E1A92"/>
    <w:rsid w:val="009E2179"/>
    <w:rsid w:val="00A11306"/>
    <w:rsid w:val="00A141EA"/>
    <w:rsid w:val="00A20122"/>
    <w:rsid w:val="00A208B5"/>
    <w:rsid w:val="00A22DE7"/>
    <w:rsid w:val="00A336E6"/>
    <w:rsid w:val="00A35603"/>
    <w:rsid w:val="00A406AC"/>
    <w:rsid w:val="00A62114"/>
    <w:rsid w:val="00A66F1E"/>
    <w:rsid w:val="00A708D3"/>
    <w:rsid w:val="00A917D6"/>
    <w:rsid w:val="00A93FC1"/>
    <w:rsid w:val="00A961CC"/>
    <w:rsid w:val="00A96AB3"/>
    <w:rsid w:val="00AA02CB"/>
    <w:rsid w:val="00AA3FB9"/>
    <w:rsid w:val="00AB4AEE"/>
    <w:rsid w:val="00AC6D5D"/>
    <w:rsid w:val="00AD1FB2"/>
    <w:rsid w:val="00AF133F"/>
    <w:rsid w:val="00B00EA8"/>
    <w:rsid w:val="00B122CF"/>
    <w:rsid w:val="00B21C87"/>
    <w:rsid w:val="00B3584B"/>
    <w:rsid w:val="00B415E7"/>
    <w:rsid w:val="00B45738"/>
    <w:rsid w:val="00B47F63"/>
    <w:rsid w:val="00B65A6A"/>
    <w:rsid w:val="00B745EF"/>
    <w:rsid w:val="00B86867"/>
    <w:rsid w:val="00B947FB"/>
    <w:rsid w:val="00BA2DC6"/>
    <w:rsid w:val="00BC2055"/>
    <w:rsid w:val="00BC2D30"/>
    <w:rsid w:val="00BC7D0A"/>
    <w:rsid w:val="00BD7A4B"/>
    <w:rsid w:val="00BE237A"/>
    <w:rsid w:val="00BE2EC1"/>
    <w:rsid w:val="00BF7A51"/>
    <w:rsid w:val="00C0272C"/>
    <w:rsid w:val="00C274C2"/>
    <w:rsid w:val="00C274E6"/>
    <w:rsid w:val="00C30886"/>
    <w:rsid w:val="00C433A1"/>
    <w:rsid w:val="00C51D09"/>
    <w:rsid w:val="00C66697"/>
    <w:rsid w:val="00C91D87"/>
    <w:rsid w:val="00C92938"/>
    <w:rsid w:val="00C96AEC"/>
    <w:rsid w:val="00CB0284"/>
    <w:rsid w:val="00CB1D0E"/>
    <w:rsid w:val="00CF3EB6"/>
    <w:rsid w:val="00D02F50"/>
    <w:rsid w:val="00D10CF2"/>
    <w:rsid w:val="00D15378"/>
    <w:rsid w:val="00D23E8D"/>
    <w:rsid w:val="00D32A52"/>
    <w:rsid w:val="00D37D45"/>
    <w:rsid w:val="00D4014E"/>
    <w:rsid w:val="00D44793"/>
    <w:rsid w:val="00D53AAD"/>
    <w:rsid w:val="00D60E63"/>
    <w:rsid w:val="00D87AF1"/>
    <w:rsid w:val="00DD5369"/>
    <w:rsid w:val="00DE1FFB"/>
    <w:rsid w:val="00E04ED2"/>
    <w:rsid w:val="00E0521A"/>
    <w:rsid w:val="00E07433"/>
    <w:rsid w:val="00E1556D"/>
    <w:rsid w:val="00E200D5"/>
    <w:rsid w:val="00E23E1E"/>
    <w:rsid w:val="00E24AB0"/>
    <w:rsid w:val="00E30434"/>
    <w:rsid w:val="00E758EF"/>
    <w:rsid w:val="00E84634"/>
    <w:rsid w:val="00E86299"/>
    <w:rsid w:val="00E909E9"/>
    <w:rsid w:val="00E95BA3"/>
    <w:rsid w:val="00EA5C46"/>
    <w:rsid w:val="00ED313E"/>
    <w:rsid w:val="00EE4491"/>
    <w:rsid w:val="00EF65B0"/>
    <w:rsid w:val="00F005A8"/>
    <w:rsid w:val="00F039F0"/>
    <w:rsid w:val="00F12D09"/>
    <w:rsid w:val="00F136D9"/>
    <w:rsid w:val="00F27897"/>
    <w:rsid w:val="00F354A8"/>
    <w:rsid w:val="00F449E0"/>
    <w:rsid w:val="00F45C87"/>
    <w:rsid w:val="00F50607"/>
    <w:rsid w:val="00F57D94"/>
    <w:rsid w:val="00F77714"/>
    <w:rsid w:val="00F84061"/>
    <w:rsid w:val="00F845D8"/>
    <w:rsid w:val="00F9593C"/>
    <w:rsid w:val="00FB69BA"/>
    <w:rsid w:val="00FC1B13"/>
    <w:rsid w:val="00FC2E0F"/>
    <w:rsid w:val="00FC3076"/>
    <w:rsid w:val="00FE1122"/>
    <w:rsid w:val="00FE2DE8"/>
    <w:rsid w:val="00FE3D91"/>
    <w:rsid w:val="00FF6324"/>
    <w:rsid w:val="00FF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F8D5171"/>
  <w15:docId w15:val="{0EEC4818-73A7-4C23-A331-1D742ED6A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75F2C"/>
  </w:style>
  <w:style w:type="paragraph" w:styleId="1">
    <w:name w:val="heading 1"/>
    <w:basedOn w:val="a"/>
    <w:next w:val="a"/>
    <w:link w:val="10"/>
    <w:qFormat/>
    <w:rsid w:val="00475F2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475F2C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link w:val="30"/>
    <w:uiPriority w:val="9"/>
    <w:qFormat/>
    <w:rsid w:val="006C7839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75F2C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rsid w:val="00475F2C"/>
    <w:rPr>
      <w:b/>
      <w:sz w:val="24"/>
      <w:lang w:val="ru-RU" w:eastAsia="ru-RU" w:bidi="ar-SA"/>
    </w:rPr>
  </w:style>
  <w:style w:type="paragraph" w:customStyle="1" w:styleId="Heading">
    <w:name w:val="Heading"/>
    <w:rsid w:val="00475F2C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3">
    <w:name w:val="Body Text"/>
    <w:basedOn w:val="a"/>
    <w:link w:val="a4"/>
    <w:rsid w:val="00475F2C"/>
    <w:rPr>
      <w:b/>
      <w:i/>
      <w:sz w:val="18"/>
    </w:rPr>
  </w:style>
  <w:style w:type="character" w:customStyle="1" w:styleId="a4">
    <w:name w:val="Основной текст Знак"/>
    <w:link w:val="a3"/>
    <w:rsid w:val="00475F2C"/>
    <w:rPr>
      <w:b/>
      <w:i/>
      <w:sz w:val="18"/>
      <w:lang w:val="ru-RU" w:eastAsia="ru-RU" w:bidi="ar-SA"/>
    </w:rPr>
  </w:style>
  <w:style w:type="paragraph" w:styleId="21">
    <w:name w:val="Body Text 2"/>
    <w:basedOn w:val="a"/>
    <w:link w:val="22"/>
    <w:rsid w:val="00475F2C"/>
    <w:pPr>
      <w:spacing w:after="120" w:line="480" w:lineRule="auto"/>
    </w:pPr>
  </w:style>
  <w:style w:type="character" w:customStyle="1" w:styleId="22">
    <w:name w:val="Основной текст 2 Знак"/>
    <w:link w:val="21"/>
    <w:rsid w:val="00475F2C"/>
    <w:rPr>
      <w:lang w:val="ru-RU" w:eastAsia="ru-RU" w:bidi="ar-SA"/>
    </w:rPr>
  </w:style>
  <w:style w:type="paragraph" w:customStyle="1" w:styleId="a5">
    <w:name w:val="Знак"/>
    <w:basedOn w:val="a"/>
    <w:rsid w:val="00475F2C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6">
    <w:name w:val="Hyperlink"/>
    <w:uiPriority w:val="99"/>
    <w:rsid w:val="00475F2C"/>
    <w:rPr>
      <w:color w:val="0000FF"/>
      <w:u w:val="single"/>
    </w:rPr>
  </w:style>
  <w:style w:type="paragraph" w:customStyle="1" w:styleId="a7">
    <w:name w:val="Знак"/>
    <w:basedOn w:val="a"/>
    <w:rsid w:val="00475F2C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8">
    <w:name w:val="footer"/>
    <w:basedOn w:val="a"/>
    <w:link w:val="a9"/>
    <w:uiPriority w:val="99"/>
    <w:rsid w:val="000C7E20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0C7E20"/>
  </w:style>
  <w:style w:type="character" w:customStyle="1" w:styleId="ConsPlusNormal">
    <w:name w:val="ConsPlusNormal Знак"/>
    <w:link w:val="ConsPlusNormal0"/>
    <w:locked/>
    <w:rsid w:val="00317329"/>
    <w:rPr>
      <w:rFonts w:ascii="Arial" w:eastAsia="Arial" w:hAnsi="Arial" w:cs="Arial"/>
      <w:kern w:val="2"/>
      <w:sz w:val="22"/>
      <w:szCs w:val="22"/>
      <w:lang w:val="ru-RU" w:eastAsia="ar-SA" w:bidi="ar-SA"/>
    </w:rPr>
  </w:style>
  <w:style w:type="paragraph" w:customStyle="1" w:styleId="ConsPlusNormal0">
    <w:name w:val="ConsPlusNormal"/>
    <w:link w:val="ConsPlusNormal"/>
    <w:rsid w:val="00317329"/>
    <w:pPr>
      <w:widowControl w:val="0"/>
      <w:suppressAutoHyphens/>
      <w:ind w:firstLine="720"/>
    </w:pPr>
    <w:rPr>
      <w:rFonts w:ascii="Arial" w:eastAsia="Arial" w:hAnsi="Arial" w:cs="Arial"/>
      <w:kern w:val="2"/>
      <w:sz w:val="22"/>
      <w:szCs w:val="22"/>
      <w:lang w:eastAsia="ar-SA"/>
    </w:rPr>
  </w:style>
  <w:style w:type="paragraph" w:customStyle="1" w:styleId="ConsPlusTitle">
    <w:name w:val="ConsPlusTitle"/>
    <w:rsid w:val="00E909E9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30">
    <w:name w:val="Заголовок 3 Знак"/>
    <w:link w:val="3"/>
    <w:uiPriority w:val="9"/>
    <w:rsid w:val="006C7839"/>
    <w:rPr>
      <w:b/>
      <w:bCs/>
      <w:sz w:val="27"/>
      <w:szCs w:val="27"/>
      <w:lang w:val="x-none" w:eastAsia="x-none"/>
    </w:rPr>
  </w:style>
  <w:style w:type="paragraph" w:styleId="ab">
    <w:name w:val="Balloon Text"/>
    <w:basedOn w:val="a"/>
    <w:link w:val="ac"/>
    <w:uiPriority w:val="99"/>
    <w:rsid w:val="006C7839"/>
    <w:pPr>
      <w:widowControl w:val="0"/>
      <w:autoSpaceDE w:val="0"/>
      <w:autoSpaceDN w:val="0"/>
      <w:adjustRightInd w:val="0"/>
    </w:pPr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uiPriority w:val="99"/>
    <w:rsid w:val="006C7839"/>
    <w:rPr>
      <w:rFonts w:ascii="Tahoma" w:hAnsi="Tahoma"/>
      <w:sz w:val="16"/>
      <w:szCs w:val="16"/>
      <w:lang w:val="x-none" w:eastAsia="x-none"/>
    </w:rPr>
  </w:style>
  <w:style w:type="character" w:styleId="ad">
    <w:name w:val="Strong"/>
    <w:qFormat/>
    <w:rsid w:val="006C7839"/>
    <w:rPr>
      <w:b/>
      <w:bCs/>
    </w:rPr>
  </w:style>
  <w:style w:type="paragraph" w:styleId="ae">
    <w:name w:val="Body Text Indent"/>
    <w:basedOn w:val="a"/>
    <w:link w:val="af"/>
    <w:rsid w:val="006C7839"/>
    <w:pPr>
      <w:overflowPunct w:val="0"/>
      <w:autoSpaceDE w:val="0"/>
      <w:autoSpaceDN w:val="0"/>
      <w:adjustRightInd w:val="0"/>
      <w:spacing w:before="60"/>
      <w:ind w:left="-284"/>
      <w:jc w:val="center"/>
      <w:textAlignment w:val="baseline"/>
    </w:pPr>
    <w:rPr>
      <w:b/>
      <w:spacing w:val="30"/>
      <w:sz w:val="24"/>
      <w:lang w:val="x-none" w:eastAsia="x-none"/>
    </w:rPr>
  </w:style>
  <w:style w:type="character" w:customStyle="1" w:styleId="af">
    <w:name w:val="Основной текст с отступом Знак"/>
    <w:link w:val="ae"/>
    <w:rsid w:val="006C7839"/>
    <w:rPr>
      <w:b/>
      <w:spacing w:val="30"/>
      <w:sz w:val="24"/>
      <w:lang w:val="x-none" w:eastAsia="x-none"/>
    </w:rPr>
  </w:style>
  <w:style w:type="paragraph" w:customStyle="1" w:styleId="11">
    <w:name w:val="Без интервала1"/>
    <w:rsid w:val="006C7839"/>
    <w:pPr>
      <w:jc w:val="center"/>
    </w:pPr>
    <w:rPr>
      <w:rFonts w:ascii="Calibri" w:hAnsi="Calibri"/>
      <w:sz w:val="22"/>
      <w:szCs w:val="22"/>
      <w:lang w:eastAsia="en-US"/>
    </w:rPr>
  </w:style>
  <w:style w:type="paragraph" w:customStyle="1" w:styleId="110">
    <w:name w:val="Знак Знак Знак1 Знак Знак Знак Знак Знак Знак1 Знак Знак Знак Знак"/>
    <w:basedOn w:val="a"/>
    <w:rsid w:val="006C7839"/>
    <w:pPr>
      <w:keepLines/>
      <w:spacing w:after="160" w:line="240" w:lineRule="exact"/>
    </w:pPr>
    <w:rPr>
      <w:rFonts w:ascii="Verdana" w:eastAsia="MS Mincho" w:hAnsi="Verdana" w:cs="Franklin Gothic Book"/>
      <w:lang w:val="en-US" w:eastAsia="en-US"/>
    </w:rPr>
  </w:style>
  <w:style w:type="paragraph" w:customStyle="1" w:styleId="111">
    <w:name w:val="Знак Знак Знак1 Знак Знак Знак Знак Знак Знак1 Знак Знак Знак Знак"/>
    <w:basedOn w:val="a"/>
    <w:rsid w:val="006C7839"/>
    <w:pPr>
      <w:keepLines/>
      <w:spacing w:after="160" w:line="240" w:lineRule="exact"/>
    </w:pPr>
    <w:rPr>
      <w:rFonts w:ascii="Verdana" w:eastAsia="MS Mincho" w:hAnsi="Verdana" w:cs="Franklin Gothic Book"/>
      <w:lang w:val="en-US" w:eastAsia="en-US"/>
    </w:rPr>
  </w:style>
  <w:style w:type="numbering" w:customStyle="1" w:styleId="12">
    <w:name w:val="Нет списка1"/>
    <w:next w:val="a2"/>
    <w:uiPriority w:val="99"/>
    <w:semiHidden/>
    <w:unhideWhenUsed/>
    <w:rsid w:val="006C7839"/>
  </w:style>
  <w:style w:type="numbering" w:customStyle="1" w:styleId="112">
    <w:name w:val="Нет списка11"/>
    <w:next w:val="a2"/>
    <w:uiPriority w:val="99"/>
    <w:semiHidden/>
    <w:unhideWhenUsed/>
    <w:rsid w:val="006C7839"/>
  </w:style>
  <w:style w:type="paragraph" w:customStyle="1" w:styleId="formattext">
    <w:name w:val="formattext"/>
    <w:basedOn w:val="a"/>
    <w:rsid w:val="006C7839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FollowedHyperlink"/>
    <w:uiPriority w:val="99"/>
    <w:unhideWhenUsed/>
    <w:rsid w:val="006C7839"/>
    <w:rPr>
      <w:color w:val="800080"/>
      <w:u w:val="single"/>
    </w:rPr>
  </w:style>
  <w:style w:type="paragraph" w:styleId="af1">
    <w:name w:val="Normal (Web)"/>
    <w:basedOn w:val="a"/>
    <w:uiPriority w:val="99"/>
    <w:unhideWhenUsed/>
    <w:rsid w:val="006C7839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6C7839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header"/>
    <w:basedOn w:val="a"/>
    <w:link w:val="af3"/>
    <w:uiPriority w:val="99"/>
    <w:rsid w:val="006C783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</w:style>
  <w:style w:type="character" w:customStyle="1" w:styleId="af3">
    <w:name w:val="Верхний колонтитул Знак"/>
    <w:basedOn w:val="a0"/>
    <w:link w:val="af2"/>
    <w:uiPriority w:val="99"/>
    <w:rsid w:val="006C7839"/>
  </w:style>
  <w:style w:type="character" w:customStyle="1" w:styleId="a9">
    <w:name w:val="Нижний колонтитул Знак"/>
    <w:basedOn w:val="a0"/>
    <w:link w:val="a8"/>
    <w:uiPriority w:val="99"/>
    <w:rsid w:val="006C7839"/>
  </w:style>
  <w:style w:type="table" w:styleId="af4">
    <w:name w:val="Table Grid"/>
    <w:basedOn w:val="a1"/>
    <w:rsid w:val="006C78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5">
    <w:name w:val="Гипертекстовая ссылка"/>
    <w:uiPriority w:val="99"/>
    <w:rsid w:val="00530624"/>
    <w:rPr>
      <w:rFonts w:cs="Times New Roman"/>
      <w:b w:val="0"/>
      <w:color w:val="106BBE"/>
    </w:rPr>
  </w:style>
  <w:style w:type="paragraph" w:customStyle="1" w:styleId="af6">
    <w:name w:val="Заголовок статьи"/>
    <w:basedOn w:val="a"/>
    <w:next w:val="a"/>
    <w:uiPriority w:val="99"/>
    <w:rsid w:val="00530624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af7">
    <w:name w:val="No Spacing"/>
    <w:uiPriority w:val="1"/>
    <w:qFormat/>
    <w:rsid w:val="00F039F0"/>
    <w:rPr>
      <w:rFonts w:ascii="Calibri" w:eastAsia="Calibri" w:hAnsi="Calibri"/>
      <w:sz w:val="22"/>
      <w:szCs w:val="22"/>
      <w:lang w:eastAsia="en-US"/>
    </w:rPr>
  </w:style>
  <w:style w:type="paragraph" w:styleId="af8">
    <w:name w:val="List Paragraph"/>
    <w:basedOn w:val="a"/>
    <w:uiPriority w:val="34"/>
    <w:qFormat/>
    <w:rsid w:val="009A26F1"/>
    <w:pPr>
      <w:ind w:left="720"/>
      <w:contextualSpacing/>
    </w:pPr>
  </w:style>
  <w:style w:type="paragraph" w:styleId="af9">
    <w:name w:val="endnote text"/>
    <w:basedOn w:val="a"/>
    <w:link w:val="afa"/>
    <w:uiPriority w:val="99"/>
    <w:semiHidden/>
    <w:rsid w:val="004149C4"/>
    <w:pPr>
      <w:autoSpaceDE w:val="0"/>
      <w:autoSpaceDN w:val="0"/>
    </w:pPr>
  </w:style>
  <w:style w:type="character" w:customStyle="1" w:styleId="afa">
    <w:name w:val="Текст концевой сноски Знак"/>
    <w:basedOn w:val="a0"/>
    <w:link w:val="af9"/>
    <w:uiPriority w:val="99"/>
    <w:semiHidden/>
    <w:rsid w:val="004149C4"/>
  </w:style>
  <w:style w:type="character" w:styleId="afb">
    <w:name w:val="endnote reference"/>
    <w:basedOn w:val="a0"/>
    <w:uiPriority w:val="99"/>
    <w:semiHidden/>
    <w:rsid w:val="004149C4"/>
    <w:rPr>
      <w:rFonts w:cs="Times New Roman"/>
      <w:vertAlign w:val="superscript"/>
    </w:rPr>
  </w:style>
  <w:style w:type="character" w:styleId="afc">
    <w:name w:val="annotation reference"/>
    <w:basedOn w:val="a0"/>
    <w:semiHidden/>
    <w:unhideWhenUsed/>
    <w:rsid w:val="0072391D"/>
    <w:rPr>
      <w:sz w:val="16"/>
      <w:szCs w:val="16"/>
    </w:rPr>
  </w:style>
  <w:style w:type="paragraph" w:styleId="afd">
    <w:name w:val="annotation text"/>
    <w:basedOn w:val="a"/>
    <w:link w:val="afe"/>
    <w:semiHidden/>
    <w:unhideWhenUsed/>
    <w:rsid w:val="0072391D"/>
  </w:style>
  <w:style w:type="character" w:customStyle="1" w:styleId="afe">
    <w:name w:val="Текст примечания Знак"/>
    <w:basedOn w:val="a0"/>
    <w:link w:val="afd"/>
    <w:semiHidden/>
    <w:rsid w:val="0072391D"/>
  </w:style>
  <w:style w:type="paragraph" w:styleId="aff">
    <w:name w:val="annotation subject"/>
    <w:basedOn w:val="afd"/>
    <w:next w:val="afd"/>
    <w:link w:val="aff0"/>
    <w:semiHidden/>
    <w:unhideWhenUsed/>
    <w:rsid w:val="0072391D"/>
    <w:rPr>
      <w:b/>
      <w:bCs/>
    </w:rPr>
  </w:style>
  <w:style w:type="character" w:customStyle="1" w:styleId="aff0">
    <w:name w:val="Тема примечания Знак"/>
    <w:basedOn w:val="afe"/>
    <w:link w:val="aff"/>
    <w:semiHidden/>
    <w:rsid w:val="0072391D"/>
    <w:rPr>
      <w:b/>
      <w:bCs/>
    </w:rPr>
  </w:style>
  <w:style w:type="character" w:styleId="aff1">
    <w:name w:val="Emphasis"/>
    <w:basedOn w:val="a0"/>
    <w:qFormat/>
    <w:rsid w:val="009B395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5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1E7BC04F74824C8B889DF61A3304E91FC98474ED8373B080DBC27EFF0CRBb1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53266-E356-4A9F-8ECA-963312FC8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1406</Words>
  <Characters>8018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Inc.</Company>
  <LinksUpToDate>false</LinksUpToDate>
  <CharactersWithSpaces>9406</CharactersWithSpaces>
  <SharedDoc>false</SharedDoc>
  <HLinks>
    <vt:vector size="18" baseType="variant">
      <vt:variant>
        <vt:i4>7012470</vt:i4>
      </vt:variant>
      <vt:variant>
        <vt:i4>9</vt:i4>
      </vt:variant>
      <vt:variant>
        <vt:i4>0</vt:i4>
      </vt:variant>
      <vt:variant>
        <vt:i4>5</vt:i4>
      </vt:variant>
      <vt:variant>
        <vt:lpwstr>http://docs.cntd.ru/document/456033024</vt:lpwstr>
      </vt:variant>
      <vt:variant>
        <vt:lpwstr/>
      </vt:variant>
      <vt:variant>
        <vt:i4>7012470</vt:i4>
      </vt:variant>
      <vt:variant>
        <vt:i4>6</vt:i4>
      </vt:variant>
      <vt:variant>
        <vt:i4>0</vt:i4>
      </vt:variant>
      <vt:variant>
        <vt:i4>5</vt:i4>
      </vt:variant>
      <vt:variant>
        <vt:lpwstr>http://docs.cntd.ru/document/456033024</vt:lpwstr>
      </vt:variant>
      <vt:variant>
        <vt:lpwstr/>
      </vt:variant>
      <vt:variant>
        <vt:i4>6553723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http://docs.cntd.ru/document/901807664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Юрист2</dc:creator>
  <cp:lastModifiedBy>Лопухинка Администрация</cp:lastModifiedBy>
  <cp:revision>2</cp:revision>
  <cp:lastPrinted>2022-07-15T08:48:00Z</cp:lastPrinted>
  <dcterms:created xsi:type="dcterms:W3CDTF">2025-03-12T12:09:00Z</dcterms:created>
  <dcterms:modified xsi:type="dcterms:W3CDTF">2025-03-12T12:09:00Z</dcterms:modified>
</cp:coreProperties>
</file>