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27" w:rsidRDefault="00816A27" w:rsidP="00816A27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bookmark2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2590" cy="56070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27" w:rsidRPr="006B54BC" w:rsidRDefault="00816A27" w:rsidP="00816A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16A27" w:rsidRPr="006B54BC" w:rsidRDefault="00816A27" w:rsidP="00816A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16A27" w:rsidRPr="006B54BC" w:rsidRDefault="00816A27" w:rsidP="00816A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16A27" w:rsidRPr="006B54BC" w:rsidRDefault="00816A27" w:rsidP="00816A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816A27" w:rsidRPr="006B54BC" w:rsidRDefault="00816A27" w:rsidP="00816A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16A27" w:rsidRPr="006B54BC" w:rsidRDefault="00816A27" w:rsidP="00816A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третий созыв</w:t>
      </w:r>
    </w:p>
    <w:p w:rsidR="00816A27" w:rsidRDefault="00816A27" w:rsidP="00816A27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816A27" w:rsidRPr="00A06723" w:rsidRDefault="00625357" w:rsidP="00816A27">
      <w:pPr>
        <w:spacing w:line="360" w:lineRule="atLeast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21 </w:t>
      </w:r>
      <w:r w:rsidR="00B06142">
        <w:rPr>
          <w:b/>
          <w:bCs/>
          <w:color w:val="444444"/>
          <w:sz w:val="28"/>
          <w:szCs w:val="28"/>
        </w:rPr>
        <w:t xml:space="preserve">октября </w:t>
      </w:r>
      <w:r w:rsidR="00816A27" w:rsidRPr="00A06723">
        <w:rPr>
          <w:b/>
          <w:bCs/>
          <w:color w:val="444444"/>
          <w:sz w:val="28"/>
          <w:szCs w:val="28"/>
        </w:rPr>
        <w:t xml:space="preserve"> 2015года                  </w:t>
      </w:r>
      <w:r>
        <w:rPr>
          <w:b/>
          <w:bCs/>
          <w:color w:val="444444"/>
          <w:sz w:val="28"/>
          <w:szCs w:val="28"/>
        </w:rPr>
        <w:t xml:space="preserve">                            </w:t>
      </w:r>
      <w:r w:rsidR="00816A27" w:rsidRPr="00A06723">
        <w:rPr>
          <w:b/>
          <w:bCs/>
          <w:color w:val="444444"/>
          <w:sz w:val="28"/>
          <w:szCs w:val="28"/>
        </w:rPr>
        <w:t xml:space="preserve">           </w:t>
      </w:r>
      <w:r>
        <w:rPr>
          <w:b/>
          <w:bCs/>
          <w:color w:val="444444"/>
          <w:sz w:val="28"/>
          <w:szCs w:val="28"/>
        </w:rPr>
        <w:t xml:space="preserve">   </w:t>
      </w:r>
      <w:r w:rsidR="00816A27" w:rsidRPr="00A06723">
        <w:rPr>
          <w:b/>
          <w:bCs/>
          <w:color w:val="444444"/>
          <w:sz w:val="28"/>
          <w:szCs w:val="28"/>
        </w:rPr>
        <w:t xml:space="preserve">         д. Лопухинка</w:t>
      </w:r>
    </w:p>
    <w:p w:rsidR="00816A27" w:rsidRPr="00A06723" w:rsidRDefault="00816A27" w:rsidP="00816A27">
      <w:pPr>
        <w:rPr>
          <w:b/>
          <w:sz w:val="28"/>
          <w:szCs w:val="28"/>
        </w:rPr>
      </w:pPr>
    </w:p>
    <w:p w:rsidR="00816A27" w:rsidRDefault="00816A27" w:rsidP="00816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625357">
        <w:rPr>
          <w:b/>
          <w:sz w:val="28"/>
          <w:szCs w:val="28"/>
        </w:rPr>
        <w:t>81</w:t>
      </w:r>
    </w:p>
    <w:bookmarkEnd w:id="0"/>
    <w:p w:rsidR="00816A27" w:rsidRPr="007E6A55" w:rsidRDefault="00816A27" w:rsidP="00816A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6A27" w:rsidRPr="001872B4" w:rsidRDefault="00816A27" w:rsidP="00816A27">
      <w:pPr>
        <w:pStyle w:val="HTML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816A27" w:rsidRDefault="00816A27" w:rsidP="00625357">
      <w:pPr>
        <w:pStyle w:val="HTML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1872B4">
        <w:rPr>
          <w:rStyle w:val="a3"/>
          <w:rFonts w:ascii="Times New Roman" w:hAnsi="Times New Roman" w:cs="Times New Roman"/>
          <w:b/>
          <w:sz w:val="28"/>
          <w:szCs w:val="28"/>
        </w:rPr>
        <w:t>Об утверждении методики по определению величины арендной платы за пользование нежилыми зданиями, строениями, сооружениями и отдельными помещениями, находящимися в собственности муниципального образования Лопухинское сельское поселения Ломоносовского муниципального района Ленинградской области</w:t>
      </w:r>
    </w:p>
    <w:p w:rsidR="00816A27" w:rsidRDefault="00816A27" w:rsidP="00816A27">
      <w:pPr>
        <w:pStyle w:val="HTML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816A27" w:rsidRPr="001872B4" w:rsidRDefault="00816A27" w:rsidP="00816A27">
      <w:pPr>
        <w:pStyle w:val="HTML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816A27" w:rsidRPr="007B1FE7" w:rsidRDefault="00816A27" w:rsidP="00816A27">
      <w:pPr>
        <w:ind w:right="-5"/>
        <w:jc w:val="both"/>
        <w:rPr>
          <w:sz w:val="28"/>
          <w:szCs w:val="28"/>
        </w:rPr>
      </w:pPr>
      <w:r>
        <w:t xml:space="preserve">          </w:t>
      </w:r>
      <w:r w:rsidRPr="007B1FE7">
        <w:rPr>
          <w:sz w:val="28"/>
          <w:szCs w:val="28"/>
        </w:rPr>
        <w:t>Рассмотрев проект Методики определения величины арендной платы за пользование нежилыми зданиями, строениями, сооружениями и отдельными помещениями, находящимися в собственности МО Лопухинское сельское поселение</w:t>
      </w:r>
      <w:r w:rsidRPr="007B1FE7">
        <w:rPr>
          <w:b/>
          <w:bCs/>
          <w:sz w:val="28"/>
          <w:szCs w:val="28"/>
        </w:rPr>
        <w:t xml:space="preserve"> </w:t>
      </w:r>
      <w:r w:rsidRPr="007B1FE7">
        <w:rPr>
          <w:sz w:val="28"/>
          <w:szCs w:val="28"/>
        </w:rPr>
        <w:t xml:space="preserve">Совет депутатов МО Лопухинское сельское поселение МО Ломоносовский муниципальный район Ленинградской области, </w:t>
      </w:r>
      <w:r w:rsidRPr="007B1FE7">
        <w:rPr>
          <w:b/>
          <w:bCs/>
          <w:sz w:val="28"/>
          <w:szCs w:val="28"/>
        </w:rPr>
        <w:t>решил</w:t>
      </w:r>
      <w:r w:rsidRPr="007B1FE7">
        <w:rPr>
          <w:sz w:val="28"/>
          <w:szCs w:val="28"/>
        </w:rPr>
        <w:t>:</w:t>
      </w:r>
    </w:p>
    <w:p w:rsidR="00816A27" w:rsidRPr="007B1FE7" w:rsidRDefault="00816A27" w:rsidP="00816A27">
      <w:pPr>
        <w:pStyle w:val="ConsPlusNonformat"/>
        <w:widowControl/>
        <w:jc w:val="both"/>
        <w:rPr>
          <w:sz w:val="28"/>
          <w:szCs w:val="28"/>
        </w:rPr>
      </w:pPr>
    </w:p>
    <w:p w:rsidR="00816A27" w:rsidRPr="007B1FE7" w:rsidRDefault="00816A27" w:rsidP="00816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FE7">
        <w:rPr>
          <w:rFonts w:ascii="Times New Roman" w:hAnsi="Times New Roman" w:cs="Times New Roman"/>
          <w:sz w:val="28"/>
          <w:szCs w:val="28"/>
        </w:rPr>
        <w:t>1.Утвердить прилагаемую Методику определения величины арендной платы за пользование нежилыми зданиями, строениями, сооружениями и отдельными помещениями, находящимися в собственности муниципального образования Лопухинское сельское поселение Ломоносовского муниципального района Ленинградской области (приложение № 1) далее  «Методика».</w:t>
      </w:r>
    </w:p>
    <w:p w:rsidR="00816A27" w:rsidRPr="007B1FE7" w:rsidRDefault="00816A27" w:rsidP="00816A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1FE7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16A27" w:rsidRPr="007B1FE7" w:rsidRDefault="00816A27" w:rsidP="00816A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1FE7">
        <w:rPr>
          <w:sz w:val="28"/>
          <w:szCs w:val="28"/>
        </w:rPr>
        <w:t xml:space="preserve">3. </w:t>
      </w:r>
      <w:proofErr w:type="gramStart"/>
      <w:r w:rsidRPr="007B1FE7">
        <w:rPr>
          <w:sz w:val="28"/>
          <w:szCs w:val="28"/>
        </w:rPr>
        <w:t>Контроль за</w:t>
      </w:r>
      <w:proofErr w:type="gramEnd"/>
      <w:r w:rsidRPr="007B1FE7">
        <w:rPr>
          <w:sz w:val="28"/>
          <w:szCs w:val="28"/>
        </w:rPr>
        <w:t xml:space="preserve"> исполнением настоящего решения оставляю за собой</w:t>
      </w:r>
    </w:p>
    <w:p w:rsidR="00816A27" w:rsidRPr="00A06723" w:rsidRDefault="00816A27" w:rsidP="00816A27">
      <w:pPr>
        <w:pStyle w:val="HTML"/>
        <w:rPr>
          <w:rFonts w:ascii="Times New Roman" w:hAnsi="Times New Roman"/>
          <w:b/>
          <w:bCs/>
          <w:color w:val="252519"/>
          <w:sz w:val="28"/>
          <w:szCs w:val="28"/>
        </w:rPr>
      </w:pPr>
    </w:p>
    <w:p w:rsidR="00816A27" w:rsidRDefault="00816A27" w:rsidP="00816A27">
      <w:pPr>
        <w:jc w:val="both"/>
        <w:rPr>
          <w:sz w:val="28"/>
          <w:szCs w:val="28"/>
        </w:rPr>
      </w:pPr>
      <w:r w:rsidRPr="009B5D15">
        <w:rPr>
          <w:sz w:val="28"/>
          <w:szCs w:val="28"/>
        </w:rPr>
        <w:t> </w:t>
      </w:r>
    </w:p>
    <w:p w:rsidR="00816A27" w:rsidRDefault="00816A27" w:rsidP="00816A27">
      <w:pPr>
        <w:jc w:val="both"/>
        <w:rPr>
          <w:sz w:val="28"/>
          <w:szCs w:val="28"/>
        </w:rPr>
      </w:pPr>
    </w:p>
    <w:p w:rsidR="00816A27" w:rsidRPr="007B1FE7" w:rsidRDefault="00816A27" w:rsidP="00816A27">
      <w:pPr>
        <w:pStyle w:val="a4"/>
        <w:rPr>
          <w:rFonts w:ascii="Times New Roman" w:hAnsi="Times New Roman"/>
          <w:sz w:val="28"/>
          <w:szCs w:val="28"/>
        </w:rPr>
      </w:pPr>
      <w:r w:rsidRPr="007B1F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16A27" w:rsidRPr="007B1FE7" w:rsidRDefault="00816A27" w:rsidP="00816A27">
      <w:pPr>
        <w:pStyle w:val="a4"/>
        <w:rPr>
          <w:rFonts w:ascii="Times New Roman" w:hAnsi="Times New Roman"/>
          <w:bCs/>
          <w:sz w:val="28"/>
          <w:szCs w:val="28"/>
        </w:rPr>
      </w:pPr>
      <w:r w:rsidRPr="007B1FE7">
        <w:rPr>
          <w:rFonts w:ascii="Times New Roman" w:hAnsi="Times New Roman"/>
          <w:sz w:val="28"/>
          <w:szCs w:val="28"/>
        </w:rPr>
        <w:t>Лопухинско</w:t>
      </w:r>
      <w:r w:rsidR="00B06142">
        <w:rPr>
          <w:rFonts w:ascii="Times New Roman" w:hAnsi="Times New Roman"/>
          <w:sz w:val="28"/>
          <w:szCs w:val="28"/>
        </w:rPr>
        <w:t>е</w:t>
      </w:r>
      <w:r w:rsidRPr="007B1FE7">
        <w:rPr>
          <w:rFonts w:ascii="Times New Roman" w:hAnsi="Times New Roman"/>
          <w:sz w:val="28"/>
          <w:szCs w:val="28"/>
        </w:rPr>
        <w:t xml:space="preserve"> сельско</w:t>
      </w:r>
      <w:r w:rsidR="00B06142">
        <w:rPr>
          <w:rFonts w:ascii="Times New Roman" w:hAnsi="Times New Roman"/>
          <w:sz w:val="28"/>
          <w:szCs w:val="28"/>
        </w:rPr>
        <w:t>е</w:t>
      </w:r>
      <w:r w:rsidRPr="007B1FE7">
        <w:rPr>
          <w:rFonts w:ascii="Times New Roman" w:hAnsi="Times New Roman"/>
          <w:sz w:val="28"/>
          <w:szCs w:val="28"/>
        </w:rPr>
        <w:t xml:space="preserve"> поселени</w:t>
      </w:r>
      <w:r w:rsidR="00B06142">
        <w:rPr>
          <w:rFonts w:ascii="Times New Roman" w:hAnsi="Times New Roman"/>
          <w:sz w:val="28"/>
          <w:szCs w:val="28"/>
        </w:rPr>
        <w:t>е</w:t>
      </w:r>
      <w:r w:rsidRPr="007B1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62535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B1FE7">
        <w:rPr>
          <w:rFonts w:ascii="Times New Roman" w:hAnsi="Times New Roman"/>
          <w:sz w:val="28"/>
          <w:szCs w:val="28"/>
        </w:rPr>
        <w:t xml:space="preserve">Ю.Г. </w:t>
      </w:r>
      <w:r>
        <w:rPr>
          <w:rFonts w:ascii="Times New Roman" w:hAnsi="Times New Roman"/>
          <w:sz w:val="28"/>
          <w:szCs w:val="28"/>
        </w:rPr>
        <w:t>Р</w:t>
      </w:r>
      <w:r w:rsidRPr="007B1FE7">
        <w:rPr>
          <w:rFonts w:ascii="Times New Roman" w:hAnsi="Times New Roman"/>
          <w:sz w:val="28"/>
          <w:szCs w:val="28"/>
        </w:rPr>
        <w:t>оманов</w:t>
      </w:r>
    </w:p>
    <w:p w:rsidR="00816A27" w:rsidRDefault="00816A27" w:rsidP="00816A27">
      <w:pPr>
        <w:rPr>
          <w:sz w:val="28"/>
          <w:szCs w:val="28"/>
        </w:rPr>
      </w:pPr>
    </w:p>
    <w:p w:rsidR="00816A27" w:rsidRDefault="00816A27" w:rsidP="00816A27">
      <w:pPr>
        <w:rPr>
          <w:sz w:val="28"/>
          <w:szCs w:val="28"/>
        </w:rPr>
      </w:pPr>
    </w:p>
    <w:p w:rsidR="00816A27" w:rsidRDefault="00816A27" w:rsidP="00816A27">
      <w:pPr>
        <w:rPr>
          <w:sz w:val="28"/>
          <w:szCs w:val="28"/>
        </w:rPr>
      </w:pPr>
    </w:p>
    <w:p w:rsidR="00816A27" w:rsidRDefault="00816A27" w:rsidP="00816A27">
      <w:pPr>
        <w:jc w:val="center"/>
      </w:pPr>
    </w:p>
    <w:p w:rsidR="00816A27" w:rsidRDefault="00816A27" w:rsidP="00816A27">
      <w:pPr>
        <w:jc w:val="right"/>
      </w:pPr>
      <w:r>
        <w:lastRenderedPageBreak/>
        <w:t>Утверждено</w:t>
      </w:r>
    </w:p>
    <w:p w:rsidR="00816A27" w:rsidRDefault="00816A27" w:rsidP="00816A27">
      <w:pPr>
        <w:jc w:val="right"/>
      </w:pPr>
      <w:r>
        <w:t xml:space="preserve">Решением Совета депутатов </w:t>
      </w:r>
    </w:p>
    <w:p w:rsidR="00816A27" w:rsidRDefault="00816A27" w:rsidP="00816A27">
      <w:pPr>
        <w:jc w:val="right"/>
      </w:pPr>
      <w:r>
        <w:t>МО Лопухинское сельское поселение</w:t>
      </w:r>
    </w:p>
    <w:p w:rsidR="00816A27" w:rsidRDefault="007D2267" w:rsidP="00816A27">
      <w:pPr>
        <w:jc w:val="right"/>
      </w:pPr>
      <w:r>
        <w:t xml:space="preserve">№  81 </w:t>
      </w:r>
      <w:r w:rsidR="0033743F">
        <w:t xml:space="preserve">от </w:t>
      </w:r>
      <w:r w:rsidR="00625357">
        <w:t>21</w:t>
      </w:r>
      <w:r w:rsidR="00816A27">
        <w:t>.</w:t>
      </w:r>
      <w:r w:rsidR="00B06142">
        <w:t>10.</w:t>
      </w:r>
      <w:r w:rsidR="00816A27">
        <w:t>2015</w:t>
      </w:r>
      <w:r>
        <w:t xml:space="preserve"> </w:t>
      </w:r>
      <w:r w:rsidR="00816A27">
        <w:t xml:space="preserve">г. </w:t>
      </w:r>
    </w:p>
    <w:p w:rsidR="00816A27" w:rsidRPr="00FC31C7" w:rsidRDefault="00816A27" w:rsidP="00816A27"/>
    <w:p w:rsidR="00816A27" w:rsidRPr="00FC31C7" w:rsidRDefault="00816A27" w:rsidP="00816A27"/>
    <w:p w:rsidR="00816A27" w:rsidRPr="00FC31C7" w:rsidRDefault="00816A27" w:rsidP="00816A27"/>
    <w:p w:rsidR="00816A27" w:rsidRPr="00FC31C7" w:rsidRDefault="00816A27" w:rsidP="00816A27"/>
    <w:p w:rsidR="00816A27" w:rsidRDefault="00816A27" w:rsidP="00816A27"/>
    <w:p w:rsidR="00816A27" w:rsidRDefault="00816A27" w:rsidP="00816A27">
      <w:pPr>
        <w:jc w:val="center"/>
        <w:rPr>
          <w:b/>
        </w:rPr>
      </w:pPr>
      <w:r w:rsidRPr="00FC31C7">
        <w:rPr>
          <w:b/>
        </w:rPr>
        <w:t>МЕТОДИКА</w:t>
      </w:r>
    </w:p>
    <w:p w:rsidR="00816A27" w:rsidRPr="00FC31C7" w:rsidRDefault="00816A27" w:rsidP="00816A27">
      <w:pPr>
        <w:jc w:val="center"/>
      </w:pPr>
      <w:r>
        <w:t>о</w:t>
      </w:r>
      <w:r w:rsidRPr="00FC31C7">
        <w:t xml:space="preserve">пределения величины арендной платы за пользование нежилыми зданиями, строениями, сооружениями и отдельными помещениями, находящимися в собственности </w:t>
      </w:r>
      <w:r>
        <w:t>муниципального образования Лопухинское</w:t>
      </w:r>
      <w:r w:rsidRPr="00FC31C7">
        <w:t xml:space="preserve"> сельское поселение Ломоносовского муниципального района Ленинградской области</w:t>
      </w:r>
    </w:p>
    <w:p w:rsidR="00816A27" w:rsidRPr="00FC31C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  <w:rPr>
          <w:b/>
        </w:rPr>
      </w:pPr>
    </w:p>
    <w:p w:rsidR="00816A27" w:rsidRDefault="00816A27" w:rsidP="00816A27">
      <w:pPr>
        <w:tabs>
          <w:tab w:val="left" w:pos="8250"/>
        </w:tabs>
        <w:jc w:val="center"/>
      </w:pPr>
      <w:r>
        <w:t>1.Общие положения</w:t>
      </w:r>
    </w:p>
    <w:p w:rsidR="00816A27" w:rsidRDefault="00816A27" w:rsidP="00816A27">
      <w:pPr>
        <w:tabs>
          <w:tab w:val="left" w:pos="8250"/>
        </w:tabs>
        <w:jc w:val="center"/>
      </w:pPr>
    </w:p>
    <w:p w:rsidR="00816A27" w:rsidRDefault="00816A27" w:rsidP="00816A27">
      <w:pPr>
        <w:tabs>
          <w:tab w:val="left" w:pos="8250"/>
        </w:tabs>
        <w:jc w:val="both"/>
      </w:pPr>
      <w:r>
        <w:t xml:space="preserve">           1.1 Методика разработана на основании методики определении арендной платы за пользование находящимися в государственной собственности Ленинградской области зданиями, строениями, и отдельными помещениями, утвержденной Постановлением Правительства Ленинградской области № 329 от 21 декабря 2007 года «Об утверждении методики определения величины арендной платы за пользование находящимися в государственной собственности  Ленинградской области</w:t>
      </w:r>
      <w:r w:rsidRPr="00B80819">
        <w:t xml:space="preserve"> </w:t>
      </w:r>
      <w:r>
        <w:t>зданиями, строениями, и отдельными помещениями»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Постановления Правительства Ленинградской области от </w:t>
      </w:r>
      <w:proofErr w:type="gramStart"/>
      <w:r>
        <w:t xml:space="preserve">25.02.2009г № 42),  Методики определения величины арендной платы за пользование нежилыми зданиями, строениями, сооружениями и отдельными помещениями, находящимися в собственности МО Ломоносовский муниципальный район Ленинградской области. </w:t>
      </w:r>
      <w:proofErr w:type="gramEnd"/>
    </w:p>
    <w:p w:rsidR="00816A27" w:rsidRDefault="00816A27" w:rsidP="00816A27">
      <w:pPr>
        <w:tabs>
          <w:tab w:val="left" w:pos="8250"/>
        </w:tabs>
        <w:jc w:val="both"/>
      </w:pPr>
      <w:r>
        <w:t xml:space="preserve">        1.2.Настоящая Методика устанавливает порядок расчета арендной платы за аренду нежилых зданий, </w:t>
      </w:r>
      <w:r w:rsidRPr="00FC31C7">
        <w:t>строени</w:t>
      </w:r>
      <w:r>
        <w:t>й</w:t>
      </w:r>
      <w:r w:rsidRPr="00FC31C7">
        <w:t>, сооружени</w:t>
      </w:r>
      <w:r>
        <w:t xml:space="preserve">й и отдельных </w:t>
      </w:r>
      <w:r w:rsidRPr="00FC31C7">
        <w:t>помещени</w:t>
      </w:r>
      <w:r>
        <w:t>й (далее объекты) муниципальной собственности</w:t>
      </w:r>
      <w:r w:rsidRPr="00FC31C7">
        <w:t>,</w:t>
      </w:r>
      <w:r>
        <w:t xml:space="preserve"> находящихся на территории муниципального образования</w:t>
      </w:r>
    </w:p>
    <w:p w:rsidR="00816A27" w:rsidRDefault="00816A27" w:rsidP="00816A27">
      <w:pPr>
        <w:tabs>
          <w:tab w:val="left" w:pos="8250"/>
        </w:tabs>
        <w:jc w:val="both"/>
      </w:pPr>
      <w:r>
        <w:t>Лопухинское сельское поселение МО Ломоносовский муниципальный район Ленинградской области.</w:t>
      </w:r>
    </w:p>
    <w:p w:rsidR="00816A27" w:rsidRDefault="00816A27" w:rsidP="00816A27">
      <w:pPr>
        <w:tabs>
          <w:tab w:val="left" w:pos="8250"/>
        </w:tabs>
        <w:jc w:val="both"/>
      </w:pPr>
      <w:r>
        <w:t xml:space="preserve">        1.3.Расчет арендной платы ведется  в условных единицах. За величину условной единицы принимается годовая базовая стоимость  арендной платы одного квадратного метра площади муниципального нежилого помещения (далее также - базовая стоимость). Базовая стоимость устанавливается постановлением главы администрации МО Лопухинское сельское поселение</w:t>
      </w:r>
    </w:p>
    <w:p w:rsidR="00816A27" w:rsidRDefault="00816A27" w:rsidP="00816A27">
      <w:pPr>
        <w:tabs>
          <w:tab w:val="left" w:pos="8250"/>
        </w:tabs>
        <w:jc w:val="center"/>
      </w:pPr>
    </w:p>
    <w:p w:rsidR="00816A27" w:rsidRDefault="00816A27" w:rsidP="00816A27">
      <w:pPr>
        <w:tabs>
          <w:tab w:val="left" w:pos="8250"/>
        </w:tabs>
        <w:jc w:val="center"/>
      </w:pPr>
      <w:r>
        <w:t>2.Порядок расчета величины годовой арендной платы</w:t>
      </w:r>
    </w:p>
    <w:p w:rsidR="00816A27" w:rsidRDefault="00816A27" w:rsidP="00816A27">
      <w:pPr>
        <w:tabs>
          <w:tab w:val="left" w:pos="8250"/>
        </w:tabs>
        <w:jc w:val="center"/>
      </w:pPr>
    </w:p>
    <w:p w:rsidR="00816A27" w:rsidRDefault="00816A27" w:rsidP="00816A27">
      <w:pPr>
        <w:tabs>
          <w:tab w:val="left" w:pos="8250"/>
        </w:tabs>
      </w:pPr>
      <w:r>
        <w:t>2.1.Расчет величины годовой арендной платы осуществляется в условных единицах. Значения коэффициентов указываются в долях единицы.</w:t>
      </w: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</w:pPr>
      <w:r>
        <w:t>2.2.Величина годовой арендной платы определяется по формуле:</w:t>
      </w: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  <w:jc w:val="center"/>
      </w:pPr>
      <w:proofErr w:type="spellStart"/>
      <w:r>
        <w:t>Агод</w:t>
      </w:r>
      <w:proofErr w:type="spellEnd"/>
      <w:r>
        <w:t xml:space="preserve"> =</w:t>
      </w:r>
      <w:r>
        <w:rPr>
          <w:lang w:val="en-US"/>
        </w:rPr>
        <w:t>S</w:t>
      </w:r>
      <w:r>
        <w:t xml:space="preserve"> * (</w:t>
      </w:r>
      <w:proofErr w:type="spellStart"/>
      <w:proofErr w:type="gramStart"/>
      <w:r>
        <w:t>Сб</w:t>
      </w:r>
      <w:proofErr w:type="spellEnd"/>
      <w:proofErr w:type="gramEnd"/>
      <w:r>
        <w:t xml:space="preserve"> * </w:t>
      </w:r>
      <w:proofErr w:type="spellStart"/>
      <w:r>
        <w:t>Киз</w:t>
      </w:r>
      <w:proofErr w:type="spellEnd"/>
      <w:r>
        <w:t xml:space="preserve"> * Кт *  </w:t>
      </w:r>
      <w:proofErr w:type="spellStart"/>
      <w:r>
        <w:t>Кз</w:t>
      </w:r>
      <w:proofErr w:type="spellEnd"/>
      <w:r>
        <w:t xml:space="preserve"> * </w:t>
      </w:r>
      <w:proofErr w:type="spellStart"/>
      <w:r>
        <w:t>Ктд</w:t>
      </w:r>
      <w:proofErr w:type="spellEnd"/>
      <w:r>
        <w:t xml:space="preserve"> * </w:t>
      </w:r>
      <w:proofErr w:type="spellStart"/>
      <w:r>
        <w:t>Кнж</w:t>
      </w:r>
      <w:proofErr w:type="spellEnd"/>
      <w:r>
        <w:t>) * где:</w:t>
      </w:r>
    </w:p>
    <w:p w:rsidR="00816A27" w:rsidRPr="008971D1" w:rsidRDefault="00816A27" w:rsidP="00816A27">
      <w:pPr>
        <w:tabs>
          <w:tab w:val="left" w:pos="8250"/>
        </w:tabs>
        <w:rPr>
          <w:sz w:val="16"/>
          <w:szCs w:val="16"/>
        </w:rPr>
      </w:pPr>
    </w:p>
    <w:p w:rsidR="00816A27" w:rsidRDefault="00816A27" w:rsidP="00816A27">
      <w:pPr>
        <w:tabs>
          <w:tab w:val="left" w:pos="8250"/>
        </w:tabs>
      </w:pPr>
      <w:proofErr w:type="spellStart"/>
      <w:r>
        <w:t>Агод</w:t>
      </w:r>
      <w:proofErr w:type="spellEnd"/>
      <w:r>
        <w:t xml:space="preserve"> –  годовая  арендная плата за объект;</w:t>
      </w: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</w:pPr>
      <w:r>
        <w:rPr>
          <w:lang w:val="en-US"/>
        </w:rPr>
        <w:t>S</w:t>
      </w:r>
      <w:r>
        <w:t xml:space="preserve"> –        </w:t>
      </w:r>
      <w:proofErr w:type="gramStart"/>
      <w:r>
        <w:t>общая</w:t>
      </w:r>
      <w:proofErr w:type="gramEnd"/>
      <w:r>
        <w:t xml:space="preserve"> площадь арендуемого объекта;</w:t>
      </w:r>
    </w:p>
    <w:p w:rsidR="00816A27" w:rsidRDefault="00816A27" w:rsidP="00816A27">
      <w:pPr>
        <w:tabs>
          <w:tab w:val="left" w:pos="8250"/>
        </w:tabs>
      </w:pPr>
      <w:proofErr w:type="spellStart"/>
      <w:proofErr w:type="gramStart"/>
      <w:r>
        <w:lastRenderedPageBreak/>
        <w:t>Сб</w:t>
      </w:r>
      <w:proofErr w:type="spellEnd"/>
      <w:proofErr w:type="gramEnd"/>
      <w:r>
        <w:t xml:space="preserve"> -      годовая  базовая стоимость арендной платы одного квадратного метра   площади      муниципального нежилого помещения , руб.;</w:t>
      </w: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</w:pPr>
      <w:proofErr w:type="spellStart"/>
      <w:r>
        <w:t>Киз</w:t>
      </w:r>
      <w:proofErr w:type="spellEnd"/>
      <w:r>
        <w:t xml:space="preserve"> -    коэффициент износа;</w:t>
      </w: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  <w:jc w:val="both"/>
      </w:pPr>
      <w:r>
        <w:t>Кт –     коэффициент типа здания, устанавливаемый в зависимости от указанного в технической документации назначения объекта;</w:t>
      </w:r>
    </w:p>
    <w:p w:rsidR="00816A27" w:rsidRDefault="00816A27" w:rsidP="00816A27">
      <w:pPr>
        <w:tabs>
          <w:tab w:val="left" w:pos="8250"/>
        </w:tabs>
        <w:jc w:val="both"/>
      </w:pPr>
    </w:p>
    <w:p w:rsidR="00816A27" w:rsidRDefault="00816A27" w:rsidP="00816A27">
      <w:pPr>
        <w:tabs>
          <w:tab w:val="left" w:pos="8250"/>
        </w:tabs>
      </w:pPr>
      <w:proofErr w:type="spellStart"/>
      <w:r>
        <w:t>К</w:t>
      </w:r>
      <w:proofErr w:type="gramStart"/>
      <w:r>
        <w:t>з</w:t>
      </w:r>
      <w:proofErr w:type="spellEnd"/>
      <w:r>
        <w:t>-</w:t>
      </w:r>
      <w:proofErr w:type="gramEnd"/>
      <w:r>
        <w:t xml:space="preserve">      коэффициент территориальной зоны, устанавливаемый в зависимости от местонахождения арендуемого объекта и социально-технической ситуации, складывающейся на данной территории;</w:t>
      </w: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</w:pPr>
      <w:proofErr w:type="spellStart"/>
      <w:r>
        <w:t>Ктд</w:t>
      </w:r>
      <w:proofErr w:type="spellEnd"/>
      <w:r>
        <w:t xml:space="preserve"> – коэффициент типа деятельности, устанавливаемый с учетом вида деятельности арендатора;</w:t>
      </w: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  <w:jc w:val="both"/>
      </w:pPr>
      <w:proofErr w:type="spellStart"/>
      <w:r>
        <w:t>Кн</w:t>
      </w:r>
      <w:proofErr w:type="gramStart"/>
      <w:r>
        <w:t>ж</w:t>
      </w:r>
      <w:proofErr w:type="spellEnd"/>
      <w:r>
        <w:t>-</w:t>
      </w:r>
      <w:proofErr w:type="gramEnd"/>
      <w:r>
        <w:t xml:space="preserve"> коэффициент качества объекта, устанавливаемый в зависимости от  расположения арендуемого  объекта недвижимости в здании, (сооружении), степени  технического обустройства  и высоты потолков объекта, удобства его коммерческого использования.</w:t>
      </w:r>
    </w:p>
    <w:p w:rsidR="00816A27" w:rsidRDefault="00816A27" w:rsidP="00816A27">
      <w:pPr>
        <w:tabs>
          <w:tab w:val="left" w:pos="8250"/>
        </w:tabs>
        <w:jc w:val="both"/>
      </w:pPr>
    </w:p>
    <w:p w:rsidR="00816A27" w:rsidRDefault="00816A27" w:rsidP="00816A27">
      <w:pPr>
        <w:tabs>
          <w:tab w:val="left" w:pos="8250"/>
        </w:tabs>
        <w:jc w:val="center"/>
      </w:pPr>
      <w:r>
        <w:t xml:space="preserve">3. Порядок установления значений коэффициентов, применяемых </w:t>
      </w:r>
    </w:p>
    <w:p w:rsidR="00816A27" w:rsidRDefault="00816A27" w:rsidP="00816A27">
      <w:pPr>
        <w:tabs>
          <w:tab w:val="left" w:pos="8250"/>
        </w:tabs>
        <w:jc w:val="center"/>
      </w:pPr>
      <w:r>
        <w:t>при  расчете арендной платы.</w:t>
      </w:r>
    </w:p>
    <w:p w:rsidR="00816A27" w:rsidRDefault="00816A27" w:rsidP="00816A27">
      <w:pPr>
        <w:tabs>
          <w:tab w:val="left" w:pos="8250"/>
        </w:tabs>
        <w:jc w:val="center"/>
      </w:pPr>
    </w:p>
    <w:p w:rsidR="00816A27" w:rsidRDefault="00816A27" w:rsidP="00816A27">
      <w:pPr>
        <w:tabs>
          <w:tab w:val="left" w:pos="8250"/>
        </w:tabs>
      </w:pPr>
      <w:r>
        <w:t>3.1.Коэффициент износа (</w:t>
      </w:r>
      <w:proofErr w:type="spellStart"/>
      <w:r>
        <w:t>Киз</w:t>
      </w:r>
      <w:proofErr w:type="spellEnd"/>
      <w:r>
        <w:t>) определяется по формуле:</w:t>
      </w:r>
    </w:p>
    <w:p w:rsidR="00816A27" w:rsidRDefault="00816A27" w:rsidP="00816A27">
      <w:pPr>
        <w:tabs>
          <w:tab w:val="left" w:pos="8250"/>
        </w:tabs>
        <w:jc w:val="center"/>
      </w:pPr>
      <w:proofErr w:type="spellStart"/>
      <w:r>
        <w:t>Киз</w:t>
      </w:r>
      <w:proofErr w:type="spellEnd"/>
      <w:r>
        <w:t xml:space="preserve"> = (100 - % износа) / 100</w:t>
      </w:r>
    </w:p>
    <w:p w:rsidR="00816A27" w:rsidRDefault="00816A27" w:rsidP="00816A27">
      <w:pPr>
        <w:tabs>
          <w:tab w:val="left" w:pos="8250"/>
        </w:tabs>
        <w:jc w:val="center"/>
      </w:pPr>
    </w:p>
    <w:p w:rsidR="00816A27" w:rsidRDefault="00816A27" w:rsidP="00816A27">
      <w:pPr>
        <w:tabs>
          <w:tab w:val="left" w:pos="8250"/>
        </w:tabs>
      </w:pPr>
      <w:r>
        <w:t xml:space="preserve">       Процент износа устанавливается по данным технической инвентаризации  на текущий год. При отсутствии данных износ определяется на основании Приказа Минфина России</w:t>
      </w:r>
    </w:p>
    <w:p w:rsidR="00816A27" w:rsidRDefault="00816A27" w:rsidP="00816A27">
      <w:pPr>
        <w:tabs>
          <w:tab w:val="left" w:pos="8250"/>
        </w:tabs>
      </w:pPr>
      <w:r>
        <w:t xml:space="preserve"> от 30.03.2001г  №26н «Об утверждении Положения по бухгалтерскому учету «Учет основных средств»  6/1.</w:t>
      </w:r>
    </w:p>
    <w:p w:rsidR="00816A27" w:rsidRDefault="00816A27" w:rsidP="00816A27">
      <w:pPr>
        <w:tabs>
          <w:tab w:val="left" w:pos="8250"/>
        </w:tabs>
      </w:pPr>
      <w:r>
        <w:t>При этом значение коэффициента износа объекта недвижимости, находящегося в состоянии, пригодном для использования по  основному назначению не может быть менее 0,1.</w:t>
      </w:r>
    </w:p>
    <w:p w:rsidR="00816A27" w:rsidRDefault="00816A27" w:rsidP="00816A27">
      <w:pPr>
        <w:tabs>
          <w:tab w:val="left" w:pos="8250"/>
        </w:tabs>
        <w:jc w:val="both"/>
      </w:pPr>
    </w:p>
    <w:p w:rsidR="00816A27" w:rsidRDefault="00816A27" w:rsidP="00816A27">
      <w:pPr>
        <w:tabs>
          <w:tab w:val="left" w:pos="8250"/>
        </w:tabs>
      </w:pPr>
      <w:r>
        <w:t>3.2. Значение коэффициента типа здания (Кт)</w:t>
      </w:r>
    </w:p>
    <w:p w:rsidR="00816A27" w:rsidRDefault="00816A27" w:rsidP="00816A27">
      <w:pPr>
        <w:tabs>
          <w:tab w:val="left" w:pos="825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93"/>
        <w:gridCol w:w="2393"/>
        <w:gridCol w:w="2393"/>
      </w:tblGrid>
      <w:tr w:rsidR="00816A27" w:rsidTr="00154752">
        <w:tc>
          <w:tcPr>
            <w:tcW w:w="9463" w:type="dxa"/>
            <w:gridSpan w:val="4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Конструктивный тип здания</w:t>
            </w:r>
          </w:p>
        </w:tc>
      </w:tr>
      <w:tr w:rsidR="00816A27" w:rsidTr="00154752">
        <w:tc>
          <w:tcPr>
            <w:tcW w:w="2284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Производственное</w:t>
            </w:r>
          </w:p>
        </w:tc>
        <w:tc>
          <w:tcPr>
            <w:tcW w:w="239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Складское</w:t>
            </w:r>
          </w:p>
        </w:tc>
        <w:tc>
          <w:tcPr>
            <w:tcW w:w="239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Административное</w:t>
            </w:r>
          </w:p>
        </w:tc>
        <w:tc>
          <w:tcPr>
            <w:tcW w:w="239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Прочее</w:t>
            </w:r>
          </w:p>
        </w:tc>
      </w:tr>
      <w:tr w:rsidR="00816A27" w:rsidTr="00154752">
        <w:tc>
          <w:tcPr>
            <w:tcW w:w="2284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0.75</w:t>
            </w:r>
          </w:p>
        </w:tc>
        <w:tc>
          <w:tcPr>
            <w:tcW w:w="239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0.6</w:t>
            </w:r>
          </w:p>
        </w:tc>
        <w:tc>
          <w:tcPr>
            <w:tcW w:w="239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1</w:t>
            </w:r>
          </w:p>
        </w:tc>
      </w:tr>
    </w:tbl>
    <w:p w:rsidR="00816A27" w:rsidRDefault="00816A27" w:rsidP="00816A27">
      <w:pPr>
        <w:tabs>
          <w:tab w:val="left" w:pos="8250"/>
        </w:tabs>
        <w:jc w:val="center"/>
      </w:pPr>
    </w:p>
    <w:p w:rsidR="00816A27" w:rsidRDefault="00816A27" w:rsidP="00816A27">
      <w:pPr>
        <w:tabs>
          <w:tab w:val="left" w:pos="8250"/>
        </w:tabs>
        <w:jc w:val="center"/>
      </w:pPr>
      <w:r>
        <w:t>3.3.Коэффициент территориальной зоны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580"/>
        <w:gridCol w:w="2443"/>
      </w:tblGrid>
      <w:tr w:rsidR="00816A27" w:rsidTr="00154752">
        <w:tc>
          <w:tcPr>
            <w:tcW w:w="154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</w:p>
        </w:tc>
        <w:tc>
          <w:tcPr>
            <w:tcW w:w="5580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Населенный пункт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proofErr w:type="spellStart"/>
            <w:r>
              <w:t>Кз</w:t>
            </w:r>
            <w:proofErr w:type="spellEnd"/>
          </w:p>
        </w:tc>
      </w:tr>
      <w:tr w:rsidR="00816A27" w:rsidTr="00154752">
        <w:tc>
          <w:tcPr>
            <w:tcW w:w="154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1.</w:t>
            </w:r>
          </w:p>
        </w:tc>
        <w:tc>
          <w:tcPr>
            <w:tcW w:w="5580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д. Глобицы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0.6</w:t>
            </w:r>
          </w:p>
        </w:tc>
      </w:tr>
      <w:tr w:rsidR="00816A27" w:rsidTr="00154752">
        <w:tc>
          <w:tcPr>
            <w:tcW w:w="154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2.</w:t>
            </w:r>
          </w:p>
        </w:tc>
        <w:tc>
          <w:tcPr>
            <w:tcW w:w="5580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д. Лопухинка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0,6</w:t>
            </w:r>
          </w:p>
        </w:tc>
      </w:tr>
    </w:tbl>
    <w:p w:rsidR="00816A27" w:rsidRDefault="00816A27" w:rsidP="00816A27">
      <w:pPr>
        <w:tabs>
          <w:tab w:val="left" w:pos="8250"/>
        </w:tabs>
        <w:jc w:val="center"/>
      </w:pPr>
    </w:p>
    <w:p w:rsidR="00816A27" w:rsidRDefault="00816A27" w:rsidP="00816A27">
      <w:pPr>
        <w:tabs>
          <w:tab w:val="left" w:pos="8250"/>
        </w:tabs>
      </w:pPr>
      <w:r>
        <w:t>3.4.Коэффициент типа деятельности зданий (</w:t>
      </w:r>
      <w:proofErr w:type="spellStart"/>
      <w:r>
        <w:t>Ктд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Вид деятельности  арендатора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proofErr w:type="spellStart"/>
            <w:r>
              <w:t>Ктд</w:t>
            </w:r>
            <w:proofErr w:type="spellEnd"/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АЗС (автозаправочные станции)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5,0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Аптечные учреждения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0,5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Аудит и бухгалтерский учет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1,7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Банк Сберегательный и его филиалы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1,05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Банки коммерческие и их филиалы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2,0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Библиотеки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0.02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lastRenderedPageBreak/>
              <w:t>Бюджетные учреждения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0.15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Государственные предприятия общественного питания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0.4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Здравоохранение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0.1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Консультации, маркетинговые исследования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1,5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Лесная и деревообрабатывающая промышленность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0.45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Лесное хозяйство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0.40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Мясная и молочная промышленность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0,45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Наука и научное обслуживание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0.1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Непроизводственные виды бытового обслуживания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0.2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Нотариальные конторы, регистрационные палаты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1.1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proofErr w:type="spellStart"/>
            <w:r>
              <w:t>Общ</w:t>
            </w:r>
            <w:proofErr w:type="gramStart"/>
            <w:r>
              <w:t>.о</w:t>
            </w:r>
            <w:proofErr w:type="gramEnd"/>
            <w:r>
              <w:t>бъединения</w:t>
            </w:r>
            <w:proofErr w:type="spellEnd"/>
            <w:r>
              <w:t xml:space="preserve"> по сферам коммерческой деятельности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0.6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Общественное питание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0.5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Общественное питание с реализацией алкогольных напитков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1.0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Объединение социальной защиты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0.2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Органы государственного и муниципального управления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0.05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 xml:space="preserve">Подготовка кадров с высшим  и </w:t>
            </w:r>
            <w:proofErr w:type="gramStart"/>
            <w:r>
              <w:t>ср</w:t>
            </w:r>
            <w:proofErr w:type="gramEnd"/>
            <w:r>
              <w:t>. спец образованием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0.1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Почтовая связь</w:t>
            </w:r>
          </w:p>
        </w:tc>
        <w:tc>
          <w:tcPr>
            <w:tcW w:w="2443" w:type="dxa"/>
            <w:shd w:val="clear" w:color="auto" w:fill="auto"/>
          </w:tcPr>
          <w:p w:rsidR="00816A27" w:rsidRDefault="00625357" w:rsidP="00154752">
            <w:pPr>
              <w:tabs>
                <w:tab w:val="left" w:pos="8250"/>
              </w:tabs>
              <w:jc w:val="center"/>
            </w:pPr>
            <w:r>
              <w:t>0,1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Проведение дискотек и массовых зрелищных мероприятий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0.3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Производство программных средств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0.80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Профессиональные союзы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0.25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Прочие виды деятельности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1.2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Прочие финансово-кредитные организации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1.5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Редакции телевидения и радиовещания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0.4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Ремонт и техническое обслуживание транспортных средств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0.85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Стоматологические услуги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1.10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Строительство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0.5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Творческие общественные объединения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0.3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Торговля оптовая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1.0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Торговля кооперативная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0.9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Торговля розничная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0.6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Транспортно-экспедиционные услуги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0.95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Физкультурно-спортивные организации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0.2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Финансы, кредит, страхование</w:t>
            </w:r>
            <w:proofErr w:type="gramStart"/>
            <w:r>
              <w:t xml:space="preserve"> ,</w:t>
            </w:r>
            <w:proofErr w:type="gramEnd"/>
            <w:r>
              <w:t xml:space="preserve"> пенсионное обслуживание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0.75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Хлебопекарная промышленность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0.55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proofErr w:type="gramStart"/>
            <w:r>
              <w:t>Хозяйственное</w:t>
            </w:r>
            <w:proofErr w:type="gramEnd"/>
            <w:r>
              <w:t xml:space="preserve"> управлением строительством 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0.85</w:t>
            </w:r>
          </w:p>
        </w:tc>
      </w:tr>
      <w:tr w:rsidR="00816A27" w:rsidTr="00154752">
        <w:tc>
          <w:tcPr>
            <w:tcW w:w="712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proofErr w:type="spellStart"/>
            <w:r>
              <w:t>Электро</w:t>
            </w:r>
            <w:proofErr w:type="spellEnd"/>
            <w:r>
              <w:t>- и радиосвязь</w:t>
            </w:r>
          </w:p>
        </w:tc>
        <w:tc>
          <w:tcPr>
            <w:tcW w:w="244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1.4</w:t>
            </w:r>
          </w:p>
        </w:tc>
      </w:tr>
    </w:tbl>
    <w:p w:rsidR="00816A27" w:rsidRDefault="00816A27" w:rsidP="00816A27">
      <w:pPr>
        <w:tabs>
          <w:tab w:val="left" w:pos="8250"/>
        </w:tabs>
        <w:jc w:val="center"/>
      </w:pPr>
    </w:p>
    <w:p w:rsidR="00816A27" w:rsidRDefault="00816A27" w:rsidP="00816A27">
      <w:pPr>
        <w:tabs>
          <w:tab w:val="left" w:pos="8250"/>
        </w:tabs>
      </w:pPr>
      <w:r>
        <w:t>3.5  Коэффициент качества нежилого помещения (</w:t>
      </w:r>
      <w:proofErr w:type="spellStart"/>
      <w:r>
        <w:t>Кнж</w:t>
      </w:r>
      <w:proofErr w:type="spellEnd"/>
      <w:r>
        <w:t>)</w:t>
      </w:r>
      <w:proofErr w:type="gramStart"/>
      <w:r>
        <w:t xml:space="preserve"> ,</w:t>
      </w:r>
      <w:proofErr w:type="gramEnd"/>
      <w:r>
        <w:t xml:space="preserve">определяется  по формуле:     </w:t>
      </w: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  <w:jc w:val="center"/>
      </w:pPr>
      <w:proofErr w:type="spellStart"/>
      <w:r>
        <w:t>Кнж</w:t>
      </w:r>
      <w:proofErr w:type="spellEnd"/>
      <w:r>
        <w:t xml:space="preserve"> = </w:t>
      </w:r>
      <w:proofErr w:type="spellStart"/>
      <w:r>
        <w:t>Крп</w:t>
      </w:r>
      <w:proofErr w:type="spellEnd"/>
      <w:r>
        <w:t xml:space="preserve"> + </w:t>
      </w:r>
      <w:proofErr w:type="spellStart"/>
      <w:r>
        <w:t>Кто+</w:t>
      </w:r>
      <w:proofErr w:type="spellEnd"/>
      <w:r>
        <w:t xml:space="preserve"> </w:t>
      </w:r>
      <w:proofErr w:type="spellStart"/>
      <w:r>
        <w:t>Квп</w:t>
      </w:r>
      <w:proofErr w:type="spellEnd"/>
      <w:r>
        <w:t xml:space="preserve"> +</w:t>
      </w:r>
      <w:proofErr w:type="spellStart"/>
      <w:r>
        <w:t>Квх</w:t>
      </w:r>
      <w:proofErr w:type="spellEnd"/>
      <w:r>
        <w:t xml:space="preserve"> +</w:t>
      </w:r>
      <w:proofErr w:type="spellStart"/>
      <w:r>
        <w:t>Кки</w:t>
      </w:r>
      <w:proofErr w:type="spellEnd"/>
    </w:p>
    <w:p w:rsidR="00816A27" w:rsidRDefault="00816A27" w:rsidP="00816A27">
      <w:pPr>
        <w:tabs>
          <w:tab w:val="left" w:pos="8250"/>
        </w:tabs>
      </w:pPr>
      <w:r>
        <w:t xml:space="preserve"> где</w:t>
      </w:r>
    </w:p>
    <w:p w:rsidR="00816A27" w:rsidRDefault="00816A27" w:rsidP="00816A27">
      <w:pPr>
        <w:tabs>
          <w:tab w:val="left" w:pos="8250"/>
        </w:tabs>
      </w:pPr>
      <w:r>
        <w:t>а</w:t>
      </w:r>
      <w:proofErr w:type="gramStart"/>
      <w:r>
        <w:t xml:space="preserve"> )</w:t>
      </w:r>
      <w:proofErr w:type="gramEnd"/>
      <w:r>
        <w:t xml:space="preserve"> </w:t>
      </w:r>
      <w:proofErr w:type="spellStart"/>
      <w:r>
        <w:t>Крп</w:t>
      </w:r>
      <w:proofErr w:type="spellEnd"/>
      <w:r>
        <w:t xml:space="preserve"> – коэффициент расположения объекта в здании (сооружении)</w:t>
      </w:r>
    </w:p>
    <w:p w:rsidR="00816A27" w:rsidRDefault="00816A27" w:rsidP="00816A27">
      <w:pPr>
        <w:tabs>
          <w:tab w:val="left" w:pos="825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816A27" w:rsidTr="00154752">
        <w:tc>
          <w:tcPr>
            <w:tcW w:w="640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Нахождение арендуемого помещения в здании (сооружении)</w:t>
            </w:r>
          </w:p>
        </w:tc>
        <w:tc>
          <w:tcPr>
            <w:tcW w:w="316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proofErr w:type="spellStart"/>
            <w:r>
              <w:t>Крп</w:t>
            </w:r>
            <w:proofErr w:type="spellEnd"/>
          </w:p>
        </w:tc>
      </w:tr>
      <w:tr w:rsidR="00816A27" w:rsidTr="00154752">
        <w:tc>
          <w:tcPr>
            <w:tcW w:w="640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Отдельно стоящее здание</w:t>
            </w:r>
          </w:p>
        </w:tc>
        <w:tc>
          <w:tcPr>
            <w:tcW w:w="316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1.2</w:t>
            </w:r>
          </w:p>
        </w:tc>
      </w:tr>
      <w:tr w:rsidR="00816A27" w:rsidTr="00154752">
        <w:tc>
          <w:tcPr>
            <w:tcW w:w="640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 xml:space="preserve">Надземная встроено </w:t>
            </w:r>
            <w:proofErr w:type="gramStart"/>
            <w:r>
              <w:t>–п</w:t>
            </w:r>
            <w:proofErr w:type="gramEnd"/>
            <w:r>
              <w:t>ристроенная часть</w:t>
            </w:r>
          </w:p>
        </w:tc>
        <w:tc>
          <w:tcPr>
            <w:tcW w:w="316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1.0</w:t>
            </w:r>
          </w:p>
        </w:tc>
      </w:tr>
      <w:tr w:rsidR="00816A27" w:rsidTr="00154752">
        <w:tc>
          <w:tcPr>
            <w:tcW w:w="640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Цоколь (полуподвал)</w:t>
            </w:r>
          </w:p>
        </w:tc>
        <w:tc>
          <w:tcPr>
            <w:tcW w:w="316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0.9</w:t>
            </w:r>
          </w:p>
        </w:tc>
      </w:tr>
      <w:tr w:rsidR="00816A27" w:rsidTr="00154752">
        <w:tc>
          <w:tcPr>
            <w:tcW w:w="640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Чердак (</w:t>
            </w:r>
            <w:proofErr w:type="spellStart"/>
            <w:r>
              <w:t>мансандра</w:t>
            </w:r>
            <w:proofErr w:type="spellEnd"/>
            <w:r>
              <w:t>)</w:t>
            </w:r>
          </w:p>
        </w:tc>
        <w:tc>
          <w:tcPr>
            <w:tcW w:w="316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0.8</w:t>
            </w:r>
          </w:p>
        </w:tc>
      </w:tr>
      <w:tr w:rsidR="00816A27" w:rsidTr="00154752">
        <w:tc>
          <w:tcPr>
            <w:tcW w:w="640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Подвал</w:t>
            </w:r>
          </w:p>
        </w:tc>
        <w:tc>
          <w:tcPr>
            <w:tcW w:w="316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0.6</w:t>
            </w:r>
          </w:p>
        </w:tc>
      </w:tr>
      <w:tr w:rsidR="00816A27" w:rsidTr="00154752">
        <w:tc>
          <w:tcPr>
            <w:tcW w:w="640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Технические помещения</w:t>
            </w:r>
          </w:p>
        </w:tc>
        <w:tc>
          <w:tcPr>
            <w:tcW w:w="316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0.1</w:t>
            </w:r>
          </w:p>
        </w:tc>
      </w:tr>
    </w:tbl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</w:pPr>
      <w:r>
        <w:t>б</w:t>
      </w:r>
      <w:proofErr w:type="gramStart"/>
      <w:r>
        <w:t xml:space="preserve"> )</w:t>
      </w:r>
      <w:proofErr w:type="gramEnd"/>
      <w:r>
        <w:t xml:space="preserve"> Кто – коэффициент степени технического обустройства</w:t>
      </w:r>
    </w:p>
    <w:p w:rsidR="00816A27" w:rsidRDefault="00816A27" w:rsidP="00816A27">
      <w:pPr>
        <w:tabs>
          <w:tab w:val="left" w:pos="825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816A27" w:rsidTr="00154752">
        <w:tc>
          <w:tcPr>
            <w:tcW w:w="640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Элементы обустройства</w:t>
            </w:r>
          </w:p>
        </w:tc>
        <w:tc>
          <w:tcPr>
            <w:tcW w:w="316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Кто</w:t>
            </w:r>
          </w:p>
        </w:tc>
      </w:tr>
      <w:tr w:rsidR="00816A27" w:rsidTr="00154752">
        <w:tc>
          <w:tcPr>
            <w:tcW w:w="640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proofErr w:type="spellStart"/>
            <w:r>
              <w:t>Водопровод</w:t>
            </w:r>
            <w:proofErr w:type="gramStart"/>
            <w:r>
              <w:t>,к</w:t>
            </w:r>
            <w:proofErr w:type="gramEnd"/>
            <w:r>
              <w:t>анализация</w:t>
            </w:r>
            <w:proofErr w:type="spellEnd"/>
            <w:r>
              <w:t>, центральное отопление, горячая вода</w:t>
            </w:r>
          </w:p>
        </w:tc>
        <w:tc>
          <w:tcPr>
            <w:tcW w:w="316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0.6</w:t>
            </w:r>
          </w:p>
        </w:tc>
      </w:tr>
      <w:tr w:rsidR="00816A27" w:rsidTr="00154752">
        <w:tc>
          <w:tcPr>
            <w:tcW w:w="640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proofErr w:type="spellStart"/>
            <w:r>
              <w:t>Водопровод</w:t>
            </w:r>
            <w:proofErr w:type="gramStart"/>
            <w:r>
              <w:t>,к</w:t>
            </w:r>
            <w:proofErr w:type="gramEnd"/>
            <w:r>
              <w:t>анализация</w:t>
            </w:r>
            <w:proofErr w:type="spellEnd"/>
            <w:r>
              <w:t>, центральное отопление</w:t>
            </w:r>
          </w:p>
        </w:tc>
        <w:tc>
          <w:tcPr>
            <w:tcW w:w="316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0.5</w:t>
            </w:r>
          </w:p>
        </w:tc>
      </w:tr>
      <w:tr w:rsidR="00816A27" w:rsidTr="00154752">
        <w:tc>
          <w:tcPr>
            <w:tcW w:w="640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proofErr w:type="spellStart"/>
            <w:r>
              <w:t>Водопровод</w:t>
            </w:r>
            <w:proofErr w:type="gramStart"/>
            <w:r>
              <w:t>,к</w:t>
            </w:r>
            <w:proofErr w:type="gramEnd"/>
            <w:r>
              <w:t>анализация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0.4</w:t>
            </w:r>
          </w:p>
        </w:tc>
      </w:tr>
      <w:tr w:rsidR="00816A27" w:rsidTr="00154752">
        <w:tc>
          <w:tcPr>
            <w:tcW w:w="640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Водопровод</w:t>
            </w:r>
          </w:p>
        </w:tc>
        <w:tc>
          <w:tcPr>
            <w:tcW w:w="316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0.3</w:t>
            </w:r>
          </w:p>
        </w:tc>
      </w:tr>
      <w:tr w:rsidR="00816A27" w:rsidTr="00154752">
        <w:tc>
          <w:tcPr>
            <w:tcW w:w="640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Отсутствие обустройства</w:t>
            </w:r>
          </w:p>
        </w:tc>
        <w:tc>
          <w:tcPr>
            <w:tcW w:w="316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0.0</w:t>
            </w:r>
          </w:p>
        </w:tc>
      </w:tr>
    </w:tbl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  <w:jc w:val="both"/>
      </w:pPr>
      <w:r>
        <w:t>Примечания:</w:t>
      </w:r>
    </w:p>
    <w:p w:rsidR="00816A27" w:rsidRDefault="00816A27" w:rsidP="00816A27">
      <w:pPr>
        <w:tabs>
          <w:tab w:val="left" w:pos="8250"/>
        </w:tabs>
        <w:jc w:val="both"/>
      </w:pPr>
      <w:r>
        <w:t xml:space="preserve">         1.Считаеться, что водоснабжение и (или) канализация в помещении отсутствует, если персонал, работающий в нем, не имеет доступа ни к одному из мест общего пользования, оснащенных соответствующими удобствами, находящимися в здании, в котором расположено помещение.</w:t>
      </w:r>
    </w:p>
    <w:p w:rsidR="00816A27" w:rsidRDefault="00816A27" w:rsidP="00816A27">
      <w:pPr>
        <w:tabs>
          <w:tab w:val="left" w:pos="8250"/>
        </w:tabs>
        <w:jc w:val="both"/>
      </w:pPr>
      <w:r>
        <w:t xml:space="preserve">         2. Считается, что подвальное помещение в отапливаемом здании является отапливаемым, если по нему проходят трубы отопительной системы.</w:t>
      </w:r>
    </w:p>
    <w:p w:rsidR="00816A27" w:rsidRDefault="00816A27" w:rsidP="00816A27">
      <w:pPr>
        <w:tabs>
          <w:tab w:val="left" w:pos="8250"/>
        </w:tabs>
        <w:jc w:val="both"/>
      </w:pPr>
    </w:p>
    <w:p w:rsidR="00816A27" w:rsidRDefault="00816A27" w:rsidP="00816A27">
      <w:pPr>
        <w:tabs>
          <w:tab w:val="left" w:pos="8250"/>
        </w:tabs>
        <w:jc w:val="both"/>
      </w:pPr>
      <w:r>
        <w:t xml:space="preserve"> в) </w:t>
      </w:r>
      <w:proofErr w:type="spellStart"/>
      <w:r>
        <w:t>Квп</w:t>
      </w:r>
      <w:proofErr w:type="spellEnd"/>
      <w:r>
        <w:t xml:space="preserve"> – коэффициент, учитывающий высоту потолков в помещении (в среднем по зданию)</w:t>
      </w:r>
    </w:p>
    <w:p w:rsidR="00816A27" w:rsidRDefault="00816A27" w:rsidP="00816A27">
      <w:pPr>
        <w:tabs>
          <w:tab w:val="left" w:pos="825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816A27" w:rsidTr="00154752">
        <w:tc>
          <w:tcPr>
            <w:tcW w:w="640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both"/>
            </w:pPr>
            <w:r>
              <w:t>Высота потолка арендуемого объекта</w:t>
            </w:r>
          </w:p>
        </w:tc>
        <w:tc>
          <w:tcPr>
            <w:tcW w:w="316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proofErr w:type="spellStart"/>
            <w:r>
              <w:t>Квп</w:t>
            </w:r>
            <w:proofErr w:type="spellEnd"/>
          </w:p>
        </w:tc>
      </w:tr>
      <w:tr w:rsidR="00816A27" w:rsidTr="00154752">
        <w:tc>
          <w:tcPr>
            <w:tcW w:w="640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свыше 3х метров</w:t>
            </w:r>
          </w:p>
        </w:tc>
        <w:tc>
          <w:tcPr>
            <w:tcW w:w="316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0.11</w:t>
            </w:r>
          </w:p>
        </w:tc>
      </w:tr>
      <w:tr w:rsidR="00816A27" w:rsidTr="00154752">
        <w:tc>
          <w:tcPr>
            <w:tcW w:w="640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 xml:space="preserve">от 2.6 до </w:t>
            </w:r>
            <w:smartTag w:uri="urn:schemas-microsoft-com:office:smarttags" w:element="metricconverter">
              <w:smartTagPr>
                <w:attr w:name="ProductID" w:val="3.0 метров"/>
              </w:smartTagPr>
              <w:r>
                <w:t>3.0 метров</w:t>
              </w:r>
            </w:smartTag>
          </w:p>
        </w:tc>
        <w:tc>
          <w:tcPr>
            <w:tcW w:w="316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0.10</w:t>
            </w:r>
          </w:p>
        </w:tc>
      </w:tr>
      <w:tr w:rsidR="00816A27" w:rsidTr="00154752">
        <w:tc>
          <w:tcPr>
            <w:tcW w:w="6408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 xml:space="preserve">менее </w:t>
            </w:r>
            <w:smartTag w:uri="urn:schemas-microsoft-com:office:smarttags" w:element="metricconverter">
              <w:smartTagPr>
                <w:attr w:name="ProductID" w:val="2.6 метров"/>
              </w:smartTagPr>
              <w:r>
                <w:t>2.6 метров</w:t>
              </w:r>
            </w:smartTag>
          </w:p>
        </w:tc>
        <w:tc>
          <w:tcPr>
            <w:tcW w:w="3163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0.09</w:t>
            </w:r>
          </w:p>
        </w:tc>
      </w:tr>
    </w:tbl>
    <w:p w:rsidR="00816A27" w:rsidRDefault="00816A27" w:rsidP="00816A27">
      <w:pPr>
        <w:tabs>
          <w:tab w:val="left" w:pos="8250"/>
        </w:tabs>
        <w:jc w:val="both"/>
      </w:pPr>
    </w:p>
    <w:p w:rsidR="00816A27" w:rsidRDefault="00816A27" w:rsidP="00816A27">
      <w:pPr>
        <w:tabs>
          <w:tab w:val="left" w:pos="8250"/>
        </w:tabs>
      </w:pPr>
      <w:r>
        <w:t xml:space="preserve">г) </w:t>
      </w:r>
      <w:proofErr w:type="spellStart"/>
      <w:r>
        <w:t>Квх</w:t>
      </w:r>
      <w:proofErr w:type="spellEnd"/>
      <w:r>
        <w:t xml:space="preserve"> – коэффициент, учитывающий наличие уличного входа в арендуемое помещение:</w:t>
      </w: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</w:pPr>
      <w:r>
        <w:t xml:space="preserve"> при наличии отдельного входа        -   0.2</w:t>
      </w:r>
    </w:p>
    <w:p w:rsidR="00816A27" w:rsidRDefault="00816A27" w:rsidP="00816A27">
      <w:pPr>
        <w:tabs>
          <w:tab w:val="left" w:pos="8250"/>
        </w:tabs>
      </w:pPr>
      <w:r>
        <w:t>при отсутствии отдельного входа    -   0.0</w:t>
      </w: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</w:pPr>
      <w:r>
        <w:t>Примечание:</w:t>
      </w:r>
    </w:p>
    <w:p w:rsidR="00816A27" w:rsidRDefault="00816A27" w:rsidP="00816A27">
      <w:pPr>
        <w:tabs>
          <w:tab w:val="left" w:pos="8250"/>
        </w:tabs>
      </w:pPr>
      <w:r>
        <w:t xml:space="preserve"> Считается, что отдельный уличный вход имеется, если в состав арендуемого объекта входят сообщающиеся помещения, одно из которых имеет отдельный уличный вход.</w:t>
      </w: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</w:pPr>
      <w:r>
        <w:t xml:space="preserve"> д) </w:t>
      </w:r>
      <w:proofErr w:type="spellStart"/>
      <w:r>
        <w:t>Кки</w:t>
      </w:r>
      <w:proofErr w:type="spellEnd"/>
      <w:r>
        <w:t xml:space="preserve"> – коэффициент удобства коммерческого использования:</w:t>
      </w:r>
    </w:p>
    <w:p w:rsidR="00816A27" w:rsidRDefault="00816A27" w:rsidP="00816A27">
      <w:pPr>
        <w:tabs>
          <w:tab w:val="left" w:pos="825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16A27" w:rsidTr="00154752">
        <w:tc>
          <w:tcPr>
            <w:tcW w:w="3190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Расположение помещения в населенном пункте</w:t>
            </w:r>
          </w:p>
        </w:tc>
        <w:tc>
          <w:tcPr>
            <w:tcW w:w="3190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proofErr w:type="spellStart"/>
            <w:r>
              <w:t>Кки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Для коммерческих банков и сбербанков во всех населенных пунктах</w:t>
            </w:r>
          </w:p>
        </w:tc>
      </w:tr>
      <w:tr w:rsidR="00816A27" w:rsidTr="00154752">
        <w:tc>
          <w:tcPr>
            <w:tcW w:w="3190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</w:pPr>
            <w:r>
              <w:t>Удаленные населенные пункты</w:t>
            </w:r>
          </w:p>
          <w:p w:rsidR="00816A27" w:rsidRDefault="00816A27" w:rsidP="00154752">
            <w:pPr>
              <w:tabs>
                <w:tab w:val="left" w:pos="8250"/>
              </w:tabs>
            </w:pPr>
            <w:r>
              <w:t>д. Глобицы</w:t>
            </w:r>
          </w:p>
          <w:p w:rsidR="00816A27" w:rsidRDefault="00816A27" w:rsidP="00154752">
            <w:pPr>
              <w:tabs>
                <w:tab w:val="left" w:pos="8250"/>
              </w:tabs>
            </w:pPr>
            <w:r>
              <w:t>д. Лопухинка</w:t>
            </w:r>
          </w:p>
        </w:tc>
        <w:tc>
          <w:tcPr>
            <w:tcW w:w="3190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0.25</w:t>
            </w:r>
          </w:p>
        </w:tc>
        <w:tc>
          <w:tcPr>
            <w:tcW w:w="3191" w:type="dxa"/>
            <w:shd w:val="clear" w:color="auto" w:fill="auto"/>
          </w:tcPr>
          <w:p w:rsidR="00816A27" w:rsidRDefault="00816A27" w:rsidP="00154752">
            <w:pPr>
              <w:tabs>
                <w:tab w:val="left" w:pos="8250"/>
              </w:tabs>
              <w:jc w:val="center"/>
            </w:pPr>
            <w:r>
              <w:t>1.0</w:t>
            </w:r>
          </w:p>
        </w:tc>
      </w:tr>
    </w:tbl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</w:pPr>
      <w:r>
        <w:t xml:space="preserve">4. В том случае  если рассчитанная по настоящей Методике для конкретного объекта величина арендной платы за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>. меньше годовой базовой стоимости, установленной нашей Методикой, то величина годовой арендной платы рассчитывается по формуле:</w:t>
      </w: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  <w:jc w:val="center"/>
      </w:pPr>
      <w:proofErr w:type="spellStart"/>
      <w:r>
        <w:t>Агод</w:t>
      </w:r>
      <w:proofErr w:type="spellEnd"/>
      <w:r>
        <w:t xml:space="preserve"> = </w:t>
      </w:r>
      <w:proofErr w:type="spellStart"/>
      <w:proofErr w:type="gramStart"/>
      <w:r>
        <w:t>Сб</w:t>
      </w:r>
      <w:proofErr w:type="spellEnd"/>
      <w:proofErr w:type="gramEnd"/>
      <w:r>
        <w:t xml:space="preserve"> * </w:t>
      </w:r>
      <w:proofErr w:type="spellStart"/>
      <w:r>
        <w:t>Кз</w:t>
      </w:r>
      <w:proofErr w:type="spellEnd"/>
      <w:r>
        <w:t xml:space="preserve"> *</w:t>
      </w:r>
      <w:r w:rsidRPr="00816A27">
        <w:t xml:space="preserve"> </w:t>
      </w:r>
      <w:r>
        <w:rPr>
          <w:lang w:val="en-US"/>
        </w:rPr>
        <w:t>S</w:t>
      </w:r>
    </w:p>
    <w:p w:rsidR="00816A27" w:rsidRDefault="00816A27" w:rsidP="00816A27">
      <w:pPr>
        <w:tabs>
          <w:tab w:val="left" w:pos="8250"/>
        </w:tabs>
      </w:pPr>
    </w:p>
    <w:p w:rsidR="00816A27" w:rsidRPr="00367E90" w:rsidRDefault="00816A27" w:rsidP="00816A27">
      <w:pPr>
        <w:tabs>
          <w:tab w:val="left" w:pos="8250"/>
        </w:tabs>
      </w:pPr>
      <w:r>
        <w:lastRenderedPageBreak/>
        <w:t>где:</w:t>
      </w: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</w:pPr>
      <w:proofErr w:type="spellStart"/>
      <w:r>
        <w:t>Агод</w:t>
      </w:r>
      <w:proofErr w:type="spellEnd"/>
      <w:r>
        <w:t xml:space="preserve"> – годовая арендная плата за объект недвижимости, в рублях;</w:t>
      </w:r>
    </w:p>
    <w:p w:rsidR="00816A27" w:rsidRDefault="00816A27" w:rsidP="00816A27">
      <w:pPr>
        <w:tabs>
          <w:tab w:val="left" w:pos="8250"/>
        </w:tabs>
      </w:pPr>
      <w:proofErr w:type="spellStart"/>
      <w:proofErr w:type="gramStart"/>
      <w:r>
        <w:t>Сб</w:t>
      </w:r>
      <w:proofErr w:type="spellEnd"/>
      <w:proofErr w:type="gramEnd"/>
      <w:r>
        <w:t xml:space="preserve">    -  годовая базовая стоимость арендной платы одного квадратного метра площади муниципального нежилого помещения, в рублях</w:t>
      </w:r>
    </w:p>
    <w:p w:rsidR="00816A27" w:rsidRDefault="00816A27" w:rsidP="00816A27">
      <w:pPr>
        <w:tabs>
          <w:tab w:val="left" w:pos="8250"/>
        </w:tabs>
      </w:pPr>
      <w:proofErr w:type="spellStart"/>
      <w:r>
        <w:t>Кз</w:t>
      </w:r>
      <w:proofErr w:type="spellEnd"/>
      <w:r>
        <w:t xml:space="preserve">    - коэффициент территориальной зоны, устанавливаемый в зависимости от местонахождения арендуемого объекта и социально-экономической ситуации, складывающейся на данной территории;</w:t>
      </w:r>
    </w:p>
    <w:p w:rsidR="00816A27" w:rsidRPr="00025991" w:rsidRDefault="00816A27" w:rsidP="00816A27">
      <w:pPr>
        <w:tabs>
          <w:tab w:val="left" w:pos="8250"/>
        </w:tabs>
      </w:pPr>
      <w:r>
        <w:rPr>
          <w:lang w:val="en-US"/>
        </w:rPr>
        <w:t>S</w:t>
      </w:r>
      <w:r>
        <w:t xml:space="preserve">      - </w:t>
      </w:r>
      <w:proofErr w:type="gramStart"/>
      <w:r>
        <w:t>общая</w:t>
      </w:r>
      <w:proofErr w:type="gramEnd"/>
      <w:r>
        <w:t xml:space="preserve"> площадь арендуемого объекта.</w:t>
      </w: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</w:pPr>
    </w:p>
    <w:p w:rsidR="00816A27" w:rsidRDefault="00816A27" w:rsidP="00816A27">
      <w:pPr>
        <w:tabs>
          <w:tab w:val="left" w:pos="8250"/>
        </w:tabs>
      </w:pPr>
    </w:p>
    <w:p w:rsidR="00816A27" w:rsidRPr="008971D1" w:rsidRDefault="00816A27" w:rsidP="00816A27">
      <w:pPr>
        <w:tabs>
          <w:tab w:val="left" w:pos="8250"/>
        </w:tabs>
      </w:pPr>
    </w:p>
    <w:p w:rsidR="00816A27" w:rsidRPr="00FC31C7" w:rsidRDefault="00816A27" w:rsidP="00816A27">
      <w:pPr>
        <w:tabs>
          <w:tab w:val="left" w:pos="8250"/>
        </w:tabs>
        <w:jc w:val="both"/>
      </w:pPr>
    </w:p>
    <w:p w:rsidR="002339BD" w:rsidRDefault="002339BD"/>
    <w:sectPr w:rsidR="002339BD" w:rsidSect="00CF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16A27"/>
    <w:rsid w:val="0019007F"/>
    <w:rsid w:val="002339BD"/>
    <w:rsid w:val="0033743F"/>
    <w:rsid w:val="004938C4"/>
    <w:rsid w:val="00625357"/>
    <w:rsid w:val="006819A9"/>
    <w:rsid w:val="007D2267"/>
    <w:rsid w:val="00816A27"/>
    <w:rsid w:val="00B06142"/>
    <w:rsid w:val="00C657DA"/>
    <w:rsid w:val="00C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816A27"/>
  </w:style>
  <w:style w:type="paragraph" w:styleId="HTML">
    <w:name w:val="HTML Preformatted"/>
    <w:basedOn w:val="a"/>
    <w:link w:val="HTML0"/>
    <w:rsid w:val="00816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6A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16A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16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6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2015-10-23T12:57:00Z</dcterms:created>
  <dcterms:modified xsi:type="dcterms:W3CDTF">2015-10-23T12:57:00Z</dcterms:modified>
</cp:coreProperties>
</file>