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8E" w:rsidRDefault="003B2C81" w:rsidP="00F952D3">
      <w:r>
        <w:t xml:space="preserve">  </w:t>
      </w:r>
    </w:p>
    <w:p w:rsidR="00F0108E" w:rsidRDefault="00F0108E" w:rsidP="00F01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местной администрации</w:t>
      </w:r>
    </w:p>
    <w:p w:rsidR="00F0108E" w:rsidRDefault="00F0108E" w:rsidP="00F01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образования </w:t>
      </w:r>
      <w:r w:rsidR="00F952D3">
        <w:rPr>
          <w:rFonts w:ascii="Times New Roman CYR" w:hAnsi="Times New Roman CYR" w:cs="Times New Roman CYR"/>
          <w:b/>
          <w:bCs/>
          <w:sz w:val="28"/>
          <w:szCs w:val="28"/>
        </w:rPr>
        <w:t>Лопухинское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</w:t>
      </w:r>
    </w:p>
    <w:p w:rsidR="00F0108E" w:rsidRDefault="00F0108E" w:rsidP="00F01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Ломоносовского муниципального района</w:t>
      </w:r>
    </w:p>
    <w:p w:rsidR="00F0108E" w:rsidRDefault="00F0108E" w:rsidP="00F01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Ленинградской области</w:t>
      </w:r>
    </w:p>
    <w:p w:rsidR="00F0108E" w:rsidRPr="009270BB" w:rsidRDefault="00F0108E" w:rsidP="00F010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08E" w:rsidRDefault="00F0108E" w:rsidP="00F01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F0108E" w:rsidRPr="00F952D3" w:rsidRDefault="00F0108E" w:rsidP="00F0108E">
      <w:pPr>
        <w:autoSpaceDE w:val="0"/>
        <w:autoSpaceDN w:val="0"/>
        <w:adjustRightInd w:val="0"/>
        <w:jc w:val="center"/>
      </w:pPr>
    </w:p>
    <w:p w:rsidR="00F0108E" w:rsidRDefault="00F0108E" w:rsidP="00F0108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952D3">
        <w:t xml:space="preserve">" </w:t>
      </w:r>
      <w:r w:rsidR="00F952D3">
        <w:rPr>
          <w:sz w:val="28"/>
          <w:szCs w:val="28"/>
        </w:rPr>
        <w:t>20</w:t>
      </w:r>
      <w:r w:rsidRPr="00F952D3">
        <w:rPr>
          <w:sz w:val="28"/>
          <w:szCs w:val="28"/>
        </w:rPr>
        <w:t xml:space="preserve">"  </w:t>
      </w:r>
      <w:r w:rsidR="00F952D3">
        <w:rPr>
          <w:rFonts w:ascii="Times New Roman CYR" w:hAnsi="Times New Roman CYR" w:cs="Times New Roman CYR"/>
          <w:sz w:val="28"/>
          <w:szCs w:val="28"/>
        </w:rPr>
        <w:t>января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952D3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№ </w:t>
      </w:r>
      <w:r w:rsidR="00C648DA">
        <w:rPr>
          <w:rFonts w:ascii="Times New Roman CYR" w:hAnsi="Times New Roman CYR" w:cs="Times New Roman CYR"/>
          <w:sz w:val="28"/>
          <w:szCs w:val="28"/>
        </w:rPr>
        <w:t>5</w:t>
      </w:r>
    </w:p>
    <w:p w:rsidR="00F0108E" w:rsidRPr="009270BB" w:rsidRDefault="00F0108E" w:rsidP="00F010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F952D3">
        <w:rPr>
          <w:sz w:val="28"/>
          <w:szCs w:val="28"/>
        </w:rPr>
        <w:t>Лопухинка</w:t>
      </w:r>
    </w:p>
    <w:tbl>
      <w:tblPr>
        <w:tblW w:w="0" w:type="auto"/>
        <w:tblInd w:w="108" w:type="dxa"/>
        <w:tblLayout w:type="fixed"/>
        <w:tblLook w:val="0000"/>
      </w:tblPr>
      <w:tblGrid>
        <w:gridCol w:w="5388"/>
      </w:tblGrid>
      <w:tr w:rsidR="00F0108E" w:rsidTr="00F0108E">
        <w:trPr>
          <w:trHeight w:val="736"/>
        </w:trPr>
        <w:tc>
          <w:tcPr>
            <w:tcW w:w="5388" w:type="dxa"/>
            <w:shd w:val="clear" w:color="000000" w:fill="FFFFFF"/>
          </w:tcPr>
          <w:p w:rsidR="00F0108E" w:rsidRDefault="00F0108E" w:rsidP="00F01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9270BB">
              <w:rPr>
                <w:b/>
                <w:bCs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Об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 xml:space="preserve">утверждении муниципальной целевой Программы </w:t>
            </w:r>
            <w:r w:rsidRPr="009270BB">
              <w:rPr>
                <w:b/>
                <w:bCs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 xml:space="preserve">Повышение безопасности дорожного движения </w:t>
            </w:r>
          </w:p>
          <w:p w:rsidR="00F0108E" w:rsidRDefault="00F0108E" w:rsidP="00F01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 xml:space="preserve">в муниципальном образовании </w:t>
            </w:r>
            <w:r w:rsidR="00F952D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Лопухинское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 xml:space="preserve"> сельское поселение </w:t>
            </w:r>
          </w:p>
          <w:p w:rsidR="00F0108E" w:rsidRDefault="00F0108E" w:rsidP="00F010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в 201</w:t>
            </w:r>
            <w:r w:rsidR="00F952D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 xml:space="preserve"> – 2020 г.г.</w:t>
            </w:r>
            <w:r>
              <w:rPr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»</w:t>
            </w:r>
          </w:p>
          <w:p w:rsidR="00F0108E" w:rsidRDefault="00F0108E" w:rsidP="00F010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F0108E" w:rsidRDefault="00F0108E" w:rsidP="00F0108E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0108E" w:rsidRDefault="00F0108E" w:rsidP="00F0108E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70BB">
        <w:rPr>
          <w:color w:val="000000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Федеральным законом </w:t>
      </w:r>
      <w:r w:rsidRPr="009270B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безопасности дорожного движения</w:t>
      </w:r>
      <w:r w:rsidRPr="009270BB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10.12.2006 года № 196-ФЗ, Федеральным законом </w:t>
      </w:r>
      <w:r w:rsidRPr="009270B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270BB">
        <w:rPr>
          <w:color w:val="000000"/>
          <w:sz w:val="28"/>
          <w:szCs w:val="28"/>
        </w:rPr>
        <w:t>» № 131-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от 06.10.2003года, Уставом муниципального образования </w:t>
      </w:r>
      <w:r w:rsidR="00F952D3">
        <w:rPr>
          <w:rFonts w:ascii="Times New Roman CYR" w:hAnsi="Times New Roman CYR" w:cs="Times New Roman CYR"/>
          <w:color w:val="000000"/>
          <w:sz w:val="28"/>
          <w:szCs w:val="28"/>
        </w:rPr>
        <w:t xml:space="preserve">Лопухинское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сельское поселение</w:t>
      </w:r>
    </w:p>
    <w:p w:rsidR="00F0108E" w:rsidRPr="009270BB" w:rsidRDefault="00F0108E" w:rsidP="00F010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08E" w:rsidRDefault="00F0108E" w:rsidP="00F01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F0108E" w:rsidRPr="009270BB" w:rsidRDefault="00F0108E" w:rsidP="00F0108E">
      <w:pPr>
        <w:autoSpaceDE w:val="0"/>
        <w:autoSpaceDN w:val="0"/>
        <w:adjustRightInd w:val="0"/>
        <w:jc w:val="center"/>
        <w:rPr>
          <w:sz w:val="28"/>
          <w:szCs w:val="28"/>
          <w:highlight w:val="white"/>
        </w:rPr>
      </w:pPr>
    </w:p>
    <w:p w:rsidR="00F0108E" w:rsidRPr="009270BB" w:rsidRDefault="00F0108E" w:rsidP="00F0108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9270BB">
        <w:rPr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Утвердить муниципальную целевую программу </w:t>
      </w:r>
      <w:r w:rsidRPr="009270B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Повышение безопасности дорожного движения в муниципальном образовании </w:t>
      </w:r>
      <w:r w:rsidR="00F952D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Лопухинское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сельское поселение в 201</w:t>
      </w:r>
      <w:r w:rsidR="00F952D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-2020 г.г.</w:t>
      </w:r>
      <w:r w:rsidRPr="009270BB">
        <w:rPr>
          <w:color w:val="000000"/>
          <w:sz w:val="28"/>
          <w:szCs w:val="28"/>
          <w:highlight w:val="white"/>
        </w:rPr>
        <w:t>».</w:t>
      </w:r>
    </w:p>
    <w:p w:rsidR="00F0108E" w:rsidRDefault="00F0108E" w:rsidP="00F0108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после опубликования в средствах массовой информации и на официальном сайте МО </w:t>
      </w:r>
      <w:r w:rsidR="00F952D3">
        <w:rPr>
          <w:rFonts w:ascii="Times New Roman CYR" w:hAnsi="Times New Roman CYR" w:cs="Times New Roman CYR"/>
          <w:sz w:val="28"/>
          <w:szCs w:val="28"/>
        </w:rPr>
        <w:t>Лопухинское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в сети Интернет.</w:t>
      </w:r>
    </w:p>
    <w:p w:rsidR="00F0108E" w:rsidRDefault="00F0108E" w:rsidP="00F0108E">
      <w:pPr>
        <w:numPr>
          <w:ilvl w:val="0"/>
          <w:numId w:val="1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выполнением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настоящего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постановления оставляю за собой. </w:t>
      </w:r>
    </w:p>
    <w:p w:rsidR="00F0108E" w:rsidRPr="009270BB" w:rsidRDefault="00F0108E" w:rsidP="00F0108E">
      <w:pPr>
        <w:autoSpaceDE w:val="0"/>
        <w:autoSpaceDN w:val="0"/>
        <w:adjustRightInd w:val="0"/>
        <w:rPr>
          <w:sz w:val="28"/>
          <w:szCs w:val="28"/>
        </w:rPr>
      </w:pPr>
    </w:p>
    <w:p w:rsidR="00F0108E" w:rsidRPr="009270BB" w:rsidRDefault="00F0108E" w:rsidP="00F0108E">
      <w:pPr>
        <w:autoSpaceDE w:val="0"/>
        <w:autoSpaceDN w:val="0"/>
        <w:adjustRightInd w:val="0"/>
        <w:spacing w:after="200"/>
        <w:jc w:val="both"/>
        <w:rPr>
          <w:highlight w:val="white"/>
        </w:rPr>
      </w:pPr>
    </w:p>
    <w:p w:rsidR="00F0108E" w:rsidRPr="009270BB" w:rsidRDefault="00F0108E" w:rsidP="00F0108E">
      <w:pPr>
        <w:autoSpaceDE w:val="0"/>
        <w:autoSpaceDN w:val="0"/>
        <w:adjustRightInd w:val="0"/>
        <w:ind w:firstLine="540"/>
        <w:jc w:val="both"/>
      </w:pPr>
    </w:p>
    <w:p w:rsidR="00F0108E" w:rsidRDefault="00F0108E" w:rsidP="00F010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администрации:                                                           Е. Н. Абакумов</w:t>
      </w:r>
    </w:p>
    <w:p w:rsidR="00F0108E" w:rsidRPr="009270BB" w:rsidRDefault="00F0108E" w:rsidP="00F0108E">
      <w:pPr>
        <w:autoSpaceDE w:val="0"/>
        <w:autoSpaceDN w:val="0"/>
        <w:adjustRightInd w:val="0"/>
        <w:rPr>
          <w:sz w:val="28"/>
          <w:szCs w:val="28"/>
        </w:rPr>
      </w:pPr>
    </w:p>
    <w:p w:rsidR="00F0108E" w:rsidRPr="009270BB" w:rsidRDefault="00F0108E" w:rsidP="00F0108E">
      <w:pPr>
        <w:autoSpaceDE w:val="0"/>
        <w:autoSpaceDN w:val="0"/>
        <w:adjustRightInd w:val="0"/>
        <w:spacing w:after="200"/>
        <w:jc w:val="center"/>
      </w:pPr>
    </w:p>
    <w:p w:rsidR="00F0108E" w:rsidRPr="009270BB" w:rsidRDefault="00F0108E" w:rsidP="00F0108E">
      <w:pPr>
        <w:autoSpaceDE w:val="0"/>
        <w:autoSpaceDN w:val="0"/>
        <w:adjustRightInd w:val="0"/>
        <w:spacing w:after="200"/>
        <w:jc w:val="center"/>
      </w:pPr>
    </w:p>
    <w:p w:rsidR="00F952D3" w:rsidRDefault="00F952D3" w:rsidP="00F0108E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952D3" w:rsidRDefault="00F952D3" w:rsidP="00F0108E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952D3" w:rsidRDefault="00F952D3" w:rsidP="00F0108E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F0108E" w:rsidRDefault="00F952D3" w:rsidP="00F0108E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Лопухинское</w:t>
      </w:r>
      <w:r w:rsidR="00F0108E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 xml:space="preserve">№ </w:t>
      </w:r>
      <w:r w:rsidR="00C648DA">
        <w:rPr>
          <w:sz w:val="28"/>
          <w:szCs w:val="28"/>
        </w:rPr>
        <w:t>5</w:t>
      </w:r>
      <w:r w:rsidRPr="009270B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952D3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F952D3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F952D3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МУНИЦИПАЛЬНАЯ ЦЕЛЕВАЯ ПРОГРАММА</w:t>
      </w:r>
    </w:p>
    <w:p w:rsidR="00F0108E" w:rsidRDefault="00F0108E" w:rsidP="00F0108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270BB">
        <w:rPr>
          <w:b/>
          <w:bCs/>
          <w:sz w:val="36"/>
          <w:szCs w:val="36"/>
        </w:rPr>
        <w:t>"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ПОВЫШЕНИЕ БЕЗОПАСНОСТИ</w:t>
      </w:r>
    </w:p>
    <w:p w:rsidR="00F0108E" w:rsidRDefault="00F0108E" w:rsidP="00F0108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ДОРОЖНОГО ДВИЖЕНИЯ</w:t>
      </w:r>
    </w:p>
    <w:p w:rsidR="00F0108E" w:rsidRDefault="00F0108E" w:rsidP="00F0108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В МУНИЦИПАЛЬНОМ ОБРАЗОВАНИИ</w:t>
      </w:r>
    </w:p>
    <w:p w:rsidR="00F0108E" w:rsidRDefault="00F952D3" w:rsidP="00F0108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ЛОПУХИНСКОЕ </w:t>
      </w:r>
      <w:r w:rsidR="00F0108E">
        <w:rPr>
          <w:rFonts w:ascii="Times New Roman CYR" w:hAnsi="Times New Roman CYR" w:cs="Times New Roman CYR"/>
          <w:b/>
          <w:bCs/>
          <w:sz w:val="36"/>
          <w:szCs w:val="36"/>
        </w:rPr>
        <w:t xml:space="preserve"> СЕЛЬСКОЕ ПОСЕЛЕНИЕ</w:t>
      </w:r>
    </w:p>
    <w:p w:rsidR="00F0108E" w:rsidRDefault="00F0108E" w:rsidP="00F0108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В 201</w:t>
      </w:r>
      <w:r w:rsidR="00F952D3">
        <w:rPr>
          <w:rFonts w:ascii="Times New Roman CYR" w:hAnsi="Times New Roman CYR" w:cs="Times New Roman CYR"/>
          <w:b/>
          <w:bCs/>
          <w:sz w:val="36"/>
          <w:szCs w:val="36"/>
        </w:rPr>
        <w:t>5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- 2020 ГОДАХ"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МУНИЦИПАЛЬНАЯ ЦЕЛЕВАЯ ПРОГРАММА</w:t>
      </w:r>
    </w:p>
    <w:p w:rsidR="00F0108E" w:rsidRDefault="00F0108E" w:rsidP="00F010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70BB">
        <w:rPr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ПОВЫШЕНИЕ БЕЗОПАСНОСТИ ДОРОЖНОГО ДВИЖЕНИЯ</w:t>
      </w:r>
    </w:p>
    <w:p w:rsidR="00F0108E" w:rsidRDefault="00F0108E" w:rsidP="00F010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МУНИЦИПАЛЬНОМ ОБРАЗОВАНИИ </w:t>
      </w:r>
    </w:p>
    <w:p w:rsidR="00F0108E" w:rsidRDefault="00F952D3" w:rsidP="00F010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ЛОПУХИНСКОЕ</w:t>
      </w:r>
      <w:r w:rsidR="00F0108E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 В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0108E">
        <w:rPr>
          <w:rFonts w:ascii="Times New Roman CYR" w:hAnsi="Times New Roman CYR" w:cs="Times New Roman CYR"/>
          <w:b/>
          <w:bCs/>
          <w:sz w:val="28"/>
          <w:szCs w:val="28"/>
        </w:rPr>
        <w:t xml:space="preserve"> - 2020 ГОДАХ"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ПАСПОРТ ПРОГРАММЫ</w:t>
      </w: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268"/>
        <w:gridCol w:w="7019"/>
      </w:tblGrid>
      <w:tr w:rsidR="00F0108E" w:rsidRPr="009270BB" w:rsidTr="00F0108E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</w:t>
            </w:r>
          </w:p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Pr="009270BB" w:rsidRDefault="00F0108E" w:rsidP="00F952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целевая программа "Повышение безопасности дорожного движения в муниципальном образовании </w:t>
            </w:r>
            <w:r w:rsidR="00F952D3">
              <w:rPr>
                <w:rFonts w:ascii="Times New Roman CYR" w:hAnsi="Times New Roman CYR" w:cs="Times New Roman CYR"/>
                <w:sz w:val="28"/>
                <w:szCs w:val="28"/>
              </w:rPr>
              <w:t>Лопухинское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сельское поселение в 201</w:t>
            </w:r>
            <w:r w:rsidR="00F952D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- 2020 годах"</w:t>
            </w:r>
          </w:p>
        </w:tc>
      </w:tr>
      <w:tr w:rsidR="00F0108E" w:rsidRPr="009270BB" w:rsidTr="00F0108E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Основание</w:t>
            </w:r>
          </w:p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для разработки</w:t>
            </w:r>
          </w:p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Pr="009270BB" w:rsidRDefault="00F0108E" w:rsidP="00F010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Распоряжение Правительства РФ от 27 октября 2012 года N 1995-р "О Концепции федеральной целевой программы "Повышение безопасности дорожного движения в 2014 - 2020 годах".</w:t>
            </w:r>
          </w:p>
        </w:tc>
      </w:tr>
      <w:tr w:rsidR="00F0108E" w:rsidTr="00F0108E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Разработчик</w:t>
            </w:r>
          </w:p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Default="00F0108E" w:rsidP="00F952D3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F952D3">
              <w:rPr>
                <w:rFonts w:ascii="Times New Roman CYR" w:hAnsi="Times New Roman CYR" w:cs="Times New Roman CYR"/>
                <w:sz w:val="28"/>
                <w:szCs w:val="28"/>
              </w:rPr>
              <w:t>Лопухинского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 </w:t>
            </w:r>
          </w:p>
        </w:tc>
      </w:tr>
      <w:tr w:rsidR="00F0108E" w:rsidRPr="009270BB" w:rsidTr="00F0108E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Ответственный</w:t>
            </w:r>
          </w:p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поселения.</w:t>
            </w:r>
          </w:p>
        </w:tc>
      </w:tr>
      <w:tr w:rsidR="00F0108E" w:rsidRPr="009270BB" w:rsidTr="00F0108E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Основные цели</w:t>
            </w:r>
          </w:p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Сокращение дорожно-транспортных происшествий, сокращение количества дорожно-транспортных происшествий с пострадавшими.</w:t>
            </w:r>
          </w:p>
          <w:p w:rsidR="00F0108E" w:rsidRPr="009270BB" w:rsidRDefault="00F0108E" w:rsidP="00F010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08E" w:rsidRPr="009270BB" w:rsidTr="00F0108E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Задачи</w:t>
            </w:r>
          </w:p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  <w:p w:rsidR="00F0108E" w:rsidRPr="009270BB" w:rsidRDefault="00F0108E" w:rsidP="00F010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08E" w:rsidTr="00F0108E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Сроки реализации</w:t>
            </w:r>
          </w:p>
          <w:p w:rsidR="00F0108E" w:rsidRDefault="00F0108E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08E" w:rsidRDefault="00F0108E" w:rsidP="00C648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Программа рассчитана на 201</w:t>
            </w:r>
            <w:r w:rsidR="00C648D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- 2020 годы </w:t>
            </w:r>
          </w:p>
        </w:tc>
      </w:tr>
    </w:tbl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Объемы и источники финансирования Программы</w:t>
      </w:r>
    </w:p>
    <w:p w:rsidR="00F0108E" w:rsidRDefault="00F0108E" w:rsidP="00F0108E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финансирования Программы составляет </w:t>
      </w:r>
      <w:r w:rsidR="00C648DA">
        <w:rPr>
          <w:rFonts w:ascii="Times New Roman CYR" w:hAnsi="Times New Roman CYR" w:cs="Times New Roman CYR"/>
          <w:sz w:val="28"/>
          <w:szCs w:val="28"/>
        </w:rPr>
        <w:t>540</w:t>
      </w:r>
      <w:r>
        <w:rPr>
          <w:rFonts w:ascii="Times New Roman CYR" w:hAnsi="Times New Roman CYR" w:cs="Times New Roman CYR"/>
          <w:sz w:val="28"/>
          <w:szCs w:val="28"/>
        </w:rPr>
        <w:t>,0 тыс. рублей, в том числе по годам: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291"/>
        <w:gridCol w:w="992"/>
        <w:gridCol w:w="992"/>
        <w:gridCol w:w="993"/>
        <w:gridCol w:w="992"/>
        <w:gridCol w:w="992"/>
        <w:gridCol w:w="992"/>
      </w:tblGrid>
      <w:tr w:rsidR="00EA118F" w:rsidTr="00F0108E">
        <w:trPr>
          <w:trHeight w:val="653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2015 </w:t>
            </w:r>
          </w:p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2016 </w:t>
            </w:r>
          </w:p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2017 </w:t>
            </w:r>
          </w:p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2018 </w:t>
            </w:r>
          </w:p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2019 </w:t>
            </w:r>
          </w:p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2020 </w:t>
            </w:r>
          </w:p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</w:tr>
      <w:tr w:rsidR="00EA118F" w:rsidTr="00F0108E">
        <w:trPr>
          <w:trHeight w:val="980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образования Лопухинское сельское поселение</w:t>
            </w:r>
          </w:p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70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руб.)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18F" w:rsidRDefault="00EA118F" w:rsidP="00F0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</w:tbl>
    <w:p w:rsidR="00F0108E" w:rsidRDefault="00F0108E" w:rsidP="00F010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 того, по мере возможностей будут привлекаться средства бюджетов Ломоносовского района, Ленинградской области, целевые и добровольные пожертвования.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Ожидаемые конечные результаты Программы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сокращение к 2020 году количества лиц, погибших и пострадавших в результате дорожно-транспортных происшествий.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снижение к 2020 году количества дорожно-транспортных происшествий с пострадавшими.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Система организации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исполнением Программы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I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ПРОБЛЕМЫ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Проблема опасности дорожного движения в муниципальном образовании </w:t>
      </w:r>
      <w:r w:rsidR="00F952D3">
        <w:rPr>
          <w:rFonts w:ascii="Times New Roman CYR" w:hAnsi="Times New Roman CYR" w:cs="Times New Roman CYR"/>
          <w:sz w:val="28"/>
          <w:szCs w:val="28"/>
        </w:rPr>
        <w:t>Лопухинского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крайне низкой дисциплиной участников дорожного движения.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находившиеся в состоянии опьянения, не имеющие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постоянно возрастающая мобильность населения;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уменьшение перевозок общественным транспортом и увеличение перевозок  личным транспортом;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нарастающая диспропорция между увеличением количества автомобилей и пропускной способностью улично-дорожной сети, не рассчитанной на современные транспортные потоки.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высокий уровень аварийности и тяжести последствий ДТП (в том числе детский травматизм);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значительная доля людей наиболее активного трудоспособного возраста (26 - 40 лет) среди лиц, погибших в результате ДТП;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продолжающееся ухудшение условий дорожного движения в поселениях;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низкий уровень безопасности перевозок пассажиров автомобильным транспортом.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необходимость разработки и реализации Программы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обусловлена следующими причинами: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Социально-экономическая острота проблемы.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Межотраслевой и межведомственный характер проблемы.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Применение программно-целевого метода позволит осуществить: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формирование основ и приоритетных направлений профилактики ДТП и снижения тяжести их последствий;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II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 ПРОГРАММЫ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целью Программы является сокращение количества лиц, погибших в результате ДТП, и количества ДТП с пострадавшими к 2020 году. Это позволит снизить показатели аварийности и, следовательно, уменьшить социальную остроту проблемы.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Условиями достижения целей Программы является решение следующих задач: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предупреждение опасного поведения участников дорожного движения и профилактика ДТП;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совершенствование контрольно-надзорной деятельности в сфере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обеспечения безопасности дорожного движения;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 организации движения транспорта и пешеходов в поселении.</w:t>
      </w:r>
    </w:p>
    <w:p w:rsidR="00F0108E" w:rsidRDefault="00F0108E" w:rsidP="00F010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Предусматривается реализация таких мероприятий, как: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 работы по профилактике и сокращению детского дорожно-транспортного травматизма.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III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МЕРОПРИЯТИЙ ПРОГРАММЫ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Мероприятиями предусматривается: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Улучшение условий движения транспортных средств и пешеходов. 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 организации пешеходного движения.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Снижение влияния дорожных условий на возникновение ДТП.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270BB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Увеличение пропускной способности улично-дорожной сети. 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IV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РЕСУРСНОЕ ОБЕСПЕЧЕНИЕ ПРОГРАММЫ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</w:pP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Муниципального образования </w:t>
      </w:r>
      <w:r w:rsidR="00950942">
        <w:rPr>
          <w:rFonts w:ascii="Times New Roman CYR" w:hAnsi="Times New Roman CYR" w:cs="Times New Roman CYR"/>
          <w:sz w:val="28"/>
          <w:szCs w:val="28"/>
        </w:rPr>
        <w:t>Лопухинское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из бюджетов других уровней.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объем финансирования Программы в 201</w:t>
      </w:r>
      <w:r w:rsidR="0095094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- 2020 годах составляет </w:t>
      </w:r>
      <w:r w:rsidR="00950942">
        <w:rPr>
          <w:rFonts w:ascii="Times New Roman CYR" w:hAnsi="Times New Roman CYR" w:cs="Times New Roman CYR"/>
          <w:sz w:val="28"/>
          <w:szCs w:val="28"/>
        </w:rPr>
        <w:t>361</w:t>
      </w:r>
      <w:r>
        <w:rPr>
          <w:rFonts w:ascii="Times New Roman CYR" w:hAnsi="Times New Roman CYR" w:cs="Times New Roman CYR"/>
          <w:sz w:val="28"/>
          <w:szCs w:val="28"/>
        </w:rPr>
        <w:t>,0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 и будет корректироваться ежегодно при поступлении субсидий из бюджетов других уровней.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V</w:t>
      </w:r>
    </w:p>
    <w:p w:rsidR="00F0108E" w:rsidRPr="00F0108E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МЕХАНИЗМ РЕАЛИЗАЦИИ ПРОГРАММЫ</w:t>
      </w:r>
    </w:p>
    <w:p w:rsidR="00F0108E" w:rsidRPr="00F0108E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Управление реализацией Программы осуществляет администрация </w:t>
      </w:r>
      <w:r w:rsidR="00B22548">
        <w:rPr>
          <w:rFonts w:ascii="Times New Roman CYR" w:hAnsi="Times New Roman CYR" w:cs="Times New Roman CYR"/>
          <w:sz w:val="28"/>
          <w:szCs w:val="28"/>
        </w:rPr>
        <w:t>Лопухинского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 Реализация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B22548">
        <w:rPr>
          <w:rFonts w:ascii="Times New Roman CYR" w:hAnsi="Times New Roman CYR" w:cs="Times New Roman CYR"/>
          <w:sz w:val="28"/>
          <w:szCs w:val="28"/>
        </w:rPr>
        <w:t>Лопухинского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F0108E" w:rsidRPr="009270BB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VI</w:t>
      </w:r>
    </w:p>
    <w:p w:rsidR="00F0108E" w:rsidRPr="00F0108E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ОЦЕНКА СОЦИАЛЬНО-ЭКОНОМИЧЕСКОЙ ЭФФЕКТИВНОСТИ ПРОГРАММЫ</w:t>
      </w:r>
    </w:p>
    <w:p w:rsidR="00F0108E" w:rsidRPr="00F0108E" w:rsidRDefault="00F0108E" w:rsidP="00F01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движением.</w:t>
      </w:r>
    </w:p>
    <w:p w:rsidR="00F0108E" w:rsidRDefault="00F0108E" w:rsidP="00F010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 w:rsidR="00B22548">
        <w:rPr>
          <w:rFonts w:ascii="Times New Roman CYR" w:hAnsi="Times New Roman CYR" w:cs="Times New Roman CYR"/>
          <w:sz w:val="28"/>
          <w:szCs w:val="28"/>
        </w:rPr>
        <w:t>Лопухинском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поселении, обеспечить безопасные условия движения на местных автомобильных дорогах.</w:t>
      </w:r>
    </w:p>
    <w:p w:rsidR="00F0108E" w:rsidRPr="009270BB" w:rsidRDefault="00F0108E" w:rsidP="00F0108E">
      <w:pPr>
        <w:autoSpaceDE w:val="0"/>
        <w:autoSpaceDN w:val="0"/>
        <w:adjustRightInd w:val="0"/>
        <w:spacing w:after="200" w:line="276" w:lineRule="auto"/>
      </w:pPr>
    </w:p>
    <w:p w:rsidR="00F0108E" w:rsidRDefault="00F0108E" w:rsidP="00F0108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0108E" w:rsidRDefault="00F0108E" w:rsidP="00F0108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0108E" w:rsidRDefault="00F0108E" w:rsidP="00F0108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0108E" w:rsidRDefault="00F0108E" w:rsidP="00F0108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0108E" w:rsidRDefault="00F0108E" w:rsidP="00F0108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  <w:sectPr w:rsidR="00F0108E" w:rsidSect="00F0108E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F0108E" w:rsidRDefault="00F0108E" w:rsidP="00F01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МЕРОПРИЯТИЯ</w:t>
      </w:r>
    </w:p>
    <w:p w:rsidR="00F0108E" w:rsidRDefault="00F0108E" w:rsidP="00F01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ЦЕЛЕВОЙ ПРОГРАММЫ</w:t>
      </w:r>
    </w:p>
    <w:p w:rsidR="00F0108E" w:rsidRDefault="00F0108E" w:rsidP="00F01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70BB">
        <w:rPr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ПОВЫШЕНИЕ БЕЗОПАСНОСТИ ДОРОЖНОГО ДВИЖЕНИЯ</w:t>
      </w:r>
    </w:p>
    <w:p w:rsidR="00F0108E" w:rsidRDefault="00F0108E" w:rsidP="00F010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B22548">
        <w:rPr>
          <w:rFonts w:ascii="Times New Roman CYR" w:hAnsi="Times New Roman CYR" w:cs="Times New Roman CYR"/>
          <w:b/>
          <w:bCs/>
          <w:sz w:val="28"/>
          <w:szCs w:val="28"/>
        </w:rPr>
        <w:t>ЛОПУХИНСКОМ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СЕЛЬСКОМ ПОСЕЛЕНИИ В 201</w:t>
      </w:r>
      <w:r w:rsidR="00B22548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- 2020 ГОДАХ"</w:t>
      </w:r>
    </w:p>
    <w:p w:rsidR="00F0108E" w:rsidRPr="009270BB" w:rsidRDefault="00F0108E" w:rsidP="00F0108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195" w:type="dxa"/>
        <w:tblInd w:w="201" w:type="dxa"/>
        <w:tblLayout w:type="fixed"/>
        <w:tblLook w:val="0000"/>
      </w:tblPr>
      <w:tblGrid>
        <w:gridCol w:w="764"/>
        <w:gridCol w:w="2949"/>
        <w:gridCol w:w="2076"/>
        <w:gridCol w:w="2073"/>
        <w:gridCol w:w="1096"/>
        <w:gridCol w:w="781"/>
        <w:gridCol w:w="720"/>
        <w:gridCol w:w="720"/>
        <w:gridCol w:w="720"/>
        <w:gridCol w:w="720"/>
        <w:gridCol w:w="720"/>
        <w:gridCol w:w="720"/>
        <w:gridCol w:w="180"/>
        <w:gridCol w:w="236"/>
        <w:gridCol w:w="484"/>
        <w:gridCol w:w="236"/>
      </w:tblGrid>
      <w:tr w:rsidR="00F0108E" w:rsidTr="00B22548">
        <w:trPr>
          <w:gridAfter w:val="1"/>
          <w:wAfter w:w="236" w:type="dxa"/>
          <w:trHeight w:val="393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</w:tc>
        <w:tc>
          <w:tcPr>
            <w:tcW w:w="2949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мероприятий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за выполнение мероприятий</w:t>
            </w:r>
          </w:p>
        </w:tc>
        <w:tc>
          <w:tcPr>
            <w:tcW w:w="2073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Источник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финансирования</w:t>
            </w:r>
          </w:p>
        </w:tc>
        <w:tc>
          <w:tcPr>
            <w:tcW w:w="7097" w:type="dxa"/>
            <w:gridSpan w:val="11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вложений (тыс. руб.)</w:t>
            </w:r>
          </w:p>
        </w:tc>
      </w:tr>
      <w:tr w:rsidR="00F0108E" w:rsidRPr="009270BB" w:rsidTr="00B22548">
        <w:trPr>
          <w:gridAfter w:val="1"/>
          <w:wAfter w:w="236" w:type="dxa"/>
          <w:trHeight w:val="393"/>
        </w:trPr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3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6001" w:type="dxa"/>
            <w:gridSpan w:val="10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том числе по годам</w:t>
            </w:r>
          </w:p>
        </w:tc>
      </w:tr>
      <w:tr w:rsidR="00B22548" w:rsidTr="00B22548">
        <w:trPr>
          <w:gridAfter w:val="3"/>
          <w:wAfter w:w="956" w:type="dxa"/>
          <w:trHeight w:val="317"/>
        </w:trPr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Pr="009270BB" w:rsidRDefault="00B22548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9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Pr="009270BB" w:rsidRDefault="00B22548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Pr="009270BB" w:rsidRDefault="00B22548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Pr="009270BB" w:rsidRDefault="00B22548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Pr="009270BB" w:rsidRDefault="00B22548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Pr="009270BB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90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B22548" w:rsidTr="00B22548">
        <w:trPr>
          <w:gridAfter w:val="3"/>
          <w:wAfter w:w="956" w:type="dxa"/>
          <w:trHeight w:val="272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F0108E" w:rsidRPr="009270BB" w:rsidTr="00B22548">
        <w:trPr>
          <w:gridAfter w:val="1"/>
          <w:wAfter w:w="236" w:type="dxa"/>
          <w:trHeight w:val="332"/>
        </w:trPr>
        <w:tc>
          <w:tcPr>
            <w:tcW w:w="14959" w:type="dxa"/>
            <w:gridSpan w:val="15"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70BB">
              <w:rPr>
                <w:b/>
                <w:bCs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</w:rPr>
              <w:t>Повышение эффективности и контрольно-надзорной деятельности</w:t>
            </w:r>
          </w:p>
        </w:tc>
      </w:tr>
      <w:tr w:rsidR="00B22548" w:rsidTr="00B22548">
        <w:trPr>
          <w:gridAfter w:val="2"/>
          <w:wAfter w:w="720" w:type="dxa"/>
          <w:trHeight w:val="1470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Создание и ведение реестра муниципальных дорог Муниципального образования Лопухинского сельского поселения</w:t>
            </w:r>
          </w:p>
          <w:p w:rsidR="00B22548" w:rsidRPr="009270BB" w:rsidRDefault="00B22548" w:rsidP="00F010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Специалист, курирующий вопросы дорожной деятельности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Муниципального образования Лопухинское сельское поселение</w:t>
            </w:r>
          </w:p>
          <w:p w:rsidR="00B22548" w:rsidRPr="009270BB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0 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2548" w:rsidTr="00B22548">
        <w:trPr>
          <w:gridAfter w:val="2"/>
          <w:wAfter w:w="720" w:type="dxa"/>
          <w:trHeight w:val="1586"/>
        </w:trPr>
        <w:tc>
          <w:tcPr>
            <w:tcW w:w="7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2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Pr="009270BB" w:rsidRDefault="00B22548" w:rsidP="00F010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Глава администрации</w:t>
            </w:r>
          </w:p>
        </w:tc>
        <w:tc>
          <w:tcPr>
            <w:tcW w:w="20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Муниципального образования Лопухинское сельское поселение</w:t>
            </w:r>
          </w:p>
          <w:p w:rsidR="00B22548" w:rsidRPr="009270BB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8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B22548" w:rsidTr="00B22548">
        <w:trPr>
          <w:gridAfter w:val="2"/>
          <w:wAfter w:w="720" w:type="dxa"/>
          <w:trHeight w:val="1284"/>
        </w:trPr>
        <w:tc>
          <w:tcPr>
            <w:tcW w:w="764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22548" w:rsidRPr="009270BB" w:rsidRDefault="00B22548" w:rsidP="00F010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</w:t>
            </w:r>
            <w:proofErr w:type="gramStart"/>
            <w:r>
              <w:rPr>
                <w:rFonts w:ascii="Times New Roman CYR" w:hAnsi="Times New Roman CYR" w:cs="Times New Roman CYR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сохранностью дорог местного значения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Pr="009270BB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Специалист, курирующий вопросы дорожной деятельности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Муниципального образования Лопухинское сельское поселение</w:t>
            </w:r>
          </w:p>
          <w:p w:rsidR="00B22548" w:rsidRPr="009270BB" w:rsidRDefault="00B22548" w:rsidP="00F0108E">
            <w:pPr>
              <w:autoSpaceDE w:val="0"/>
              <w:autoSpaceDN w:val="0"/>
              <w:adjustRightInd w:val="0"/>
              <w:jc w:val="center"/>
            </w:pPr>
          </w:p>
          <w:p w:rsidR="00B22548" w:rsidRPr="009270BB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B22548" w:rsidRDefault="00B22548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0108E" w:rsidTr="00B22548">
        <w:trPr>
          <w:trHeight w:val="332"/>
        </w:trPr>
        <w:tc>
          <w:tcPr>
            <w:tcW w:w="7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ИТОГО по разделу (тыс. руб.)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0108E" w:rsidRPr="009270BB" w:rsidTr="00B22548">
        <w:trPr>
          <w:gridAfter w:val="1"/>
          <w:wAfter w:w="236" w:type="dxa"/>
          <w:trHeight w:val="317"/>
        </w:trPr>
        <w:tc>
          <w:tcPr>
            <w:tcW w:w="14959" w:type="dxa"/>
            <w:gridSpan w:val="1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0108E" w:rsidRPr="009270BB" w:rsidRDefault="00F0108E" w:rsidP="00B225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70BB">
              <w:rPr>
                <w:b/>
                <w:bCs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Совершенствование системы управления дорожным движением, на территории Муниципального образования </w:t>
            </w:r>
            <w:r w:rsidR="00B22548">
              <w:rPr>
                <w:rFonts w:ascii="Times New Roman CYR" w:hAnsi="Times New Roman CYR" w:cs="Times New Roman CYR"/>
                <w:b/>
                <w:bCs/>
              </w:rPr>
              <w:t>Лопухинское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сельское поселение</w:t>
            </w:r>
          </w:p>
        </w:tc>
      </w:tr>
      <w:tr w:rsidR="00F0108E" w:rsidTr="00B22548">
        <w:trPr>
          <w:trHeight w:val="1990"/>
        </w:trPr>
        <w:tc>
          <w:tcPr>
            <w:tcW w:w="764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B225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Замена (установка отсутствующих) дорожных знаков на территории муниципального образования </w:t>
            </w:r>
            <w:r w:rsidR="00B22548">
              <w:rPr>
                <w:rFonts w:ascii="Times New Roman CYR" w:hAnsi="Times New Roman CYR" w:cs="Times New Roman CYR"/>
              </w:rPr>
              <w:t xml:space="preserve">Лопухинского </w:t>
            </w:r>
            <w:r>
              <w:rPr>
                <w:rFonts w:ascii="Times New Roman CYR" w:hAnsi="Times New Roman CYR" w:cs="Times New Roman CYR"/>
              </w:rPr>
              <w:t>сельского поселения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Бюджет Муниципального образования </w:t>
            </w:r>
            <w:r w:rsidR="00B22548">
              <w:rPr>
                <w:rFonts w:ascii="Times New Roman CYR" w:hAnsi="Times New Roman CYR" w:cs="Times New Roman CYR"/>
              </w:rPr>
              <w:t>Лопухинское</w:t>
            </w:r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0108E" w:rsidTr="00B22548">
        <w:trPr>
          <w:trHeight w:val="332"/>
        </w:trPr>
        <w:tc>
          <w:tcPr>
            <w:tcW w:w="7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0108E" w:rsidRPr="009270BB" w:rsidTr="00B22548">
        <w:trPr>
          <w:gridAfter w:val="1"/>
          <w:wAfter w:w="236" w:type="dxa"/>
          <w:trHeight w:val="524"/>
        </w:trPr>
        <w:tc>
          <w:tcPr>
            <w:tcW w:w="14959" w:type="dxa"/>
            <w:gridSpan w:val="1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270BB">
              <w:rPr>
                <w:b/>
                <w:bCs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Улучшение состояния дорог и тротуаров на территории Муниципального образования </w:t>
            </w:r>
            <w:r w:rsidR="00B22548">
              <w:rPr>
                <w:rFonts w:ascii="Times New Roman CYR" w:hAnsi="Times New Roman CYR" w:cs="Times New Roman CYR"/>
                <w:b/>
                <w:bCs/>
              </w:rPr>
              <w:t>Лопухинское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сельское поселение</w:t>
            </w:r>
          </w:p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08E" w:rsidTr="00B22548">
        <w:trPr>
          <w:trHeight w:val="1269"/>
        </w:trPr>
        <w:tc>
          <w:tcPr>
            <w:tcW w:w="764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B225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засыпка ям на грунтовых дорогах в населенных пунктах Муниципального образования </w:t>
            </w:r>
            <w:r w:rsidR="00B22548">
              <w:rPr>
                <w:rFonts w:ascii="Times New Roman CYR" w:hAnsi="Times New Roman CYR" w:cs="Times New Roman CYR"/>
              </w:rPr>
              <w:t xml:space="preserve">Лопухинского </w:t>
            </w:r>
            <w:r>
              <w:rPr>
                <w:rFonts w:ascii="Times New Roman CYR" w:hAnsi="Times New Roman CYR" w:cs="Times New Roman CYR"/>
              </w:rPr>
              <w:t>сельского поселения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Бюджет Муниципального образования </w:t>
            </w:r>
            <w:r w:rsidR="00B22548">
              <w:rPr>
                <w:rFonts w:ascii="Times New Roman CYR" w:hAnsi="Times New Roman CYR" w:cs="Times New Roman CYR"/>
              </w:rPr>
              <w:t xml:space="preserve">Лопухинское </w:t>
            </w:r>
            <w:r>
              <w:rPr>
                <w:rFonts w:ascii="Times New Roman CYR" w:hAnsi="Times New Roman CYR" w:cs="Times New Roman CYR"/>
              </w:rPr>
              <w:t>сельское поселение</w:t>
            </w:r>
          </w:p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B22548" w:rsidRDefault="00F0108E" w:rsidP="00B225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2</w:t>
            </w:r>
            <w:r w:rsidR="00B22548">
              <w:rPr>
                <w:b/>
                <w:bCs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0108E" w:rsidTr="00B22548">
        <w:trPr>
          <w:trHeight w:val="100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0108E" w:rsidTr="00B22548">
        <w:trPr>
          <w:trHeight w:val="1269"/>
        </w:trPr>
        <w:tc>
          <w:tcPr>
            <w:tcW w:w="7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2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20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20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Бюджет Муниципального образования </w:t>
            </w:r>
            <w:r w:rsidR="00B22548">
              <w:rPr>
                <w:rFonts w:ascii="Times New Roman CYR" w:hAnsi="Times New Roman CYR" w:cs="Times New Roman CYR"/>
              </w:rPr>
              <w:t xml:space="preserve">Лопухинское </w:t>
            </w:r>
            <w:r>
              <w:rPr>
                <w:rFonts w:ascii="Times New Roman CYR" w:hAnsi="Times New Roman CYR" w:cs="Times New Roman CYR"/>
              </w:rPr>
              <w:t xml:space="preserve">сельское </w:t>
            </w:r>
            <w:r>
              <w:rPr>
                <w:rFonts w:ascii="Times New Roman CYR" w:hAnsi="Times New Roman CYR" w:cs="Times New Roman CYR"/>
              </w:rPr>
              <w:lastRenderedPageBreak/>
              <w:t>поселение</w:t>
            </w:r>
          </w:p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B22548" w:rsidRDefault="00F0108E" w:rsidP="00B225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lastRenderedPageBreak/>
              <w:t>1</w:t>
            </w:r>
            <w:r w:rsidR="00B22548">
              <w:rPr>
                <w:b/>
                <w:bCs/>
              </w:rPr>
              <w:t>20</w:t>
            </w:r>
          </w:p>
        </w:tc>
        <w:tc>
          <w:tcPr>
            <w:tcW w:w="78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90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0108E" w:rsidTr="00B22548">
        <w:trPr>
          <w:trHeight w:val="332"/>
        </w:trPr>
        <w:tc>
          <w:tcPr>
            <w:tcW w:w="7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ИТОГО по разделу (тыс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уб.)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Pr="00950942" w:rsidRDefault="00950942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55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55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55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55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0108E" w:rsidRPr="009270BB" w:rsidTr="00B22548">
        <w:trPr>
          <w:gridAfter w:val="1"/>
          <w:wAfter w:w="236" w:type="dxa"/>
          <w:trHeight w:val="1"/>
        </w:trPr>
        <w:tc>
          <w:tcPr>
            <w:tcW w:w="14959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70BB">
              <w:rPr>
                <w:b/>
                <w:bCs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</w:rPr>
              <w:t>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F0108E" w:rsidRPr="009270BB" w:rsidTr="00B22548">
        <w:trPr>
          <w:gridAfter w:val="1"/>
          <w:wAfter w:w="236" w:type="dxa"/>
          <w:trHeight w:val="545"/>
        </w:trPr>
        <w:tc>
          <w:tcPr>
            <w:tcW w:w="14959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08E" w:rsidTr="00B22548">
        <w:trPr>
          <w:trHeight w:val="1269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Бюджет Муниципального образования </w:t>
            </w:r>
            <w:r w:rsidR="00950942">
              <w:rPr>
                <w:rFonts w:ascii="Times New Roman CYR" w:hAnsi="Times New Roman CYR" w:cs="Times New Roman CYR"/>
              </w:rPr>
              <w:t>Лопухинское</w:t>
            </w:r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0108E" w:rsidTr="00B22548">
        <w:trPr>
          <w:trHeight w:val="408"/>
        </w:trPr>
        <w:tc>
          <w:tcPr>
            <w:tcW w:w="7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0108E" w:rsidTr="00B22548">
        <w:trPr>
          <w:trHeight w:val="408"/>
        </w:trPr>
        <w:tc>
          <w:tcPr>
            <w:tcW w:w="7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Pr="009270BB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 (тыс. руб.)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Pr="00950942" w:rsidRDefault="00950942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361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66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F0108E" w:rsidRDefault="00F0108E" w:rsidP="00F0108E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F0108E" w:rsidRDefault="00F0108E" w:rsidP="00F0108E">
      <w:pPr>
        <w:autoSpaceDE w:val="0"/>
        <w:autoSpaceDN w:val="0"/>
        <w:adjustRightInd w:val="0"/>
        <w:rPr>
          <w:lang w:val="en-US"/>
        </w:rPr>
      </w:pPr>
    </w:p>
    <w:p w:rsidR="00F0108E" w:rsidRDefault="00F0108E" w:rsidP="00F0108E">
      <w:pPr>
        <w:autoSpaceDE w:val="0"/>
        <w:autoSpaceDN w:val="0"/>
        <w:adjustRightInd w:val="0"/>
        <w:rPr>
          <w:lang w:val="en-US"/>
        </w:rPr>
      </w:pPr>
    </w:p>
    <w:p w:rsidR="00F0108E" w:rsidRDefault="00F0108E" w:rsidP="00F0108E">
      <w:pPr>
        <w:ind w:left="360"/>
      </w:pPr>
    </w:p>
    <w:p w:rsidR="00F0108E" w:rsidRDefault="00F0108E" w:rsidP="00F0108E">
      <w:pPr>
        <w:ind w:left="360"/>
      </w:pPr>
    </w:p>
    <w:p w:rsidR="00F0108E" w:rsidRDefault="00F0108E" w:rsidP="00F0108E">
      <w:pPr>
        <w:ind w:left="360"/>
      </w:pPr>
    </w:p>
    <w:p w:rsidR="00F0108E" w:rsidRDefault="00F0108E"/>
    <w:sectPr w:rsidR="00F0108E" w:rsidSect="00F010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12" w:rsidRDefault="00301A12">
      <w:r>
        <w:separator/>
      </w:r>
    </w:p>
  </w:endnote>
  <w:endnote w:type="continuationSeparator" w:id="0">
    <w:p w:rsidR="00301A12" w:rsidRDefault="0030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12" w:rsidRDefault="00301A12">
      <w:r>
        <w:separator/>
      </w:r>
    </w:p>
  </w:footnote>
  <w:footnote w:type="continuationSeparator" w:id="0">
    <w:p w:rsidR="00301A12" w:rsidRDefault="00301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2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8E"/>
    <w:rsid w:val="001F055A"/>
    <w:rsid w:val="002A653F"/>
    <w:rsid w:val="00301A12"/>
    <w:rsid w:val="00313ACC"/>
    <w:rsid w:val="003B2C81"/>
    <w:rsid w:val="006F572F"/>
    <w:rsid w:val="00950942"/>
    <w:rsid w:val="00B22548"/>
    <w:rsid w:val="00C648DA"/>
    <w:rsid w:val="00EA118F"/>
    <w:rsid w:val="00F0108E"/>
    <w:rsid w:val="00F9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5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4l3gSdTWr1JmCbTqQdlbk5biRxuTPIq9eXW4QkOIz8U=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+aoxemXnhT13LcGQ2x5qKNrz2ZT4fJLrnWT8iVdCt4PAxRinjSEcZeeJ+ui5DO01cpwyXHGQ
    HtQm6nBLM043eg==
  </SignatureValue>
  <KeyInfo>
    <X509Data>
      <X509Certificate>
          MIIHnTCCB0ygAwIBAgIKU/ReUAADAAASKTAIBgYqhQMCAgMwgfgxGDAWBgUqhQNkARINMTEy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0KMg0JvQniAi0J7QrdCfIjAeFw0xNTExMDUwNzU1MDBaFw0xNzAyMDUwODA1MDBaMIICRTEW
          MBQGBSqFA2QDEgsxMTQ4MjUzNzM0ODEYMBYGBSqFA2QBEg0xMDI0NzAyMTg0MjMxMRowGAYI
          KoUDA4EDAQESDDAwNDcyMDAwODEyMDEiMCAGCSqGSIb3DQEJARYTbG9wdWhpbmthOTNAbWFp
          bC5ydTELMAkGA1UEBhMCUlUxOTA3BgNVBAgeMAA0ADcAIAQbBDUEPQQ4BD0EMwRABDAENARB
          BDoEMARPACAEPgQxBDsEMARBBEIETDEfMB0GA1UEBx4WBDQALgQbBD4EPwRDBEUEOAQ9BDoE
          MDF3MHUGA1UECh5uBBwENQRBBEIEPQQwBE8AIAQwBDQEPAQ4BD0EOARBBEIEQAQwBEYEOARP
          ACAEHAQeACAEGwQ+BD8EQwRFBDgEPQRBBDoEPgQ1ACAEQQQ1BDsETARBBDoEPgQ1ACAEPwQ+
          BEEENQQ7BDUEPQQ4BDUxPzA9BgNVBAMeNgQQBDEEMAQ6BEMEPAQ+BDIAIAQVBDIEMwQ1BD0E
          OAQ5ACAEHQQ4BDoEPgQ7BDAENQQyBDgERzEzMDEGA1UECR4qBEMEOwAuBB8ENQRABDIEPgQ8
          BDAEOQRBBDoEMARPACwAIAQ0AC4AMQQRMS8wLQYDVQQMHiYEEwQ7BDAEMgQwACAEMAQ0BDwE
          OAQ9BDgEQQRCBEAEMARGBDgEODEtMCsGA1UEKh4kBBUEMgQzBDUEPQQ4BDkAIAQdBDgEOgQ+
          BDsEMAQ1BDIEOARHMRkwFwYDVQQEHhAEEAQxBDAEOgRDBDwEPgQyMGMwHAYGKoUDAgITMBIG
          ByqFAwICJAAGByqFAwICHgEDQwAEQOdR1WM/wYgJ0ctxDxZqwQbiUwJgBFFkKkhxc+grr7fZ
          tyhazDaGk1SwFxYLLb3yER/8HvKxoL82h1OGC0d3+UujggNkMIIDYDAOBgNVHQ8BAf8EBAMC
          BPAwHQYDVR0lBBYwFAYIKwYBBQUHAwQGCCsGAQUFBwMCMB0GA1UdDgQWBBRqW/jQ/ZPGNFO0
          GzEhbAIPelanrTCCATYGA1UdIwSCAS0wggEpgBQk5Bw4VGzvT1HmhaPCTG5p1IXd6KGB/qSB
          +zCB+DEYMBYGBSqFA2QBEg0xMTI0NzAzMDAwMzMzMRowGAYIKoUDA4EDAQESDDAwNDcwMzEy
          NTk1NjEcMBoGCSqGSIb3DQEJARYNdWRjQGxlbnJlZy5ydTEbMBkGA1UECgwS0JPQmtCjINCb
          0J4g0J7QrdCfMSYwJAYDVQQHDB3QodCw0L3QutGCLdCf0LXRgtC10YDQsdGD0YDQszEsMCoG
          A1UECAwjNzgg0LMu0KHQsNC90LrRgi3Qn9C10YLQtdGA0LHRg9GA0LMxCzAJBgNVBAYTAlJV
          MSIwIAYDVQQDDBnQo9CmINCT0JrQoyDQm9CeICLQntCt0J8ighBev8lW+2vsok8RGA6FqYa4
          MDAGA1UdHwQpMCcwJaAjoCGGH2h0dHA6Ly9jYS5sZW5vYmwucnUvZS1nb3YtMy5jcmwwOwYI
          KwYBBQUHAQEELzAtMCsGCCsGAQUFBzAChh9odHRwOi8vY2EubGVub2JsLnJ1L2UtZ292LTMu
          Y2VyMCsGA1UdEAQkMCKADzIwMTUxMTA1MDc1NTAwWoEPMjAxNjExMDUwNzU1MDBaMBMGA1Ud
          IAQMMAowCAYGKoUDZHEBMDQGBSqFA2RvBCsMKdCa0YDQuNC/0YLQvtCf0YDQviBDU1AgKNCy
          0LXRgNGB0LjRjyAzLjYpMIHuBgUqhQNkcASB5DCB4QwrItCa0YDQuNC/0YLQvtCf0YDQviBD
          U1AiICjQstC10YDRgdC40Y8gMy42KQxWItCj0LTQvtGB0YLQvtCy0LXRgNGP0Y7RidC40Lkg
          0YbQtdC90YLRgCAi0JrRgNC40L/RgtC+0J/RgNC+INCj0KYiINCy0LXRgNGB0LjQuCAxLjUg
          UjIMLdCh0KQvMTI0LTIyMzgg0L7RgiAwNCDQvtC60YLRj9Cx0YDRjyAyMDEzINCzLgwr0KHQ
          pC8xMjgtMjM1MSDQvtGCIDE1INCw0L/RgNC10LvRjyAyMDE0INCzLjAIBgYqhQMCAgMDQQDP
          /2wdCzSYRJlPRLNYv13ul7CSpS904+wk0tKeGRqmUbQmRyOY+sAQhB5pGBJRsnARSIRqgl2Q
          RMQ+xnYA/bvJ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OCW6ThEGCsCR3e+FnNFCoYUpAJk=</DigestValue>
      </Reference>
      <Reference URI="/word/endnotes.xml?ContentType=application/vnd.openxmlformats-officedocument.wordprocessingml.endnotes+xml">
        <DigestMethod Algorithm="http://www.w3.org/2000/09/xmldsig#sha1"/>
        <DigestValue>C9tbLob7yK1TJu6IrRx6eZu/h5o=</DigestValue>
      </Reference>
      <Reference URI="/word/fontTable.xml?ContentType=application/vnd.openxmlformats-officedocument.wordprocessingml.fontTable+xml">
        <DigestMethod Algorithm="http://www.w3.org/2000/09/xmldsig#sha1"/>
        <DigestValue>5DrtmftHGTe4q2xRVHNUAnpPkwc=</DigestValue>
      </Reference>
      <Reference URI="/word/footnotes.xml?ContentType=application/vnd.openxmlformats-officedocument.wordprocessingml.footnotes+xml">
        <DigestMethod Algorithm="http://www.w3.org/2000/09/xmldsig#sha1"/>
        <DigestValue>Wh6J/Hf2Y1UjnmA0FqnBNt46c9g=</DigestValue>
      </Reference>
      <Reference URI="/word/numbering.xml?ContentType=application/vnd.openxmlformats-officedocument.wordprocessingml.numbering+xml">
        <DigestMethod Algorithm="http://www.w3.org/2000/09/xmldsig#sha1"/>
        <DigestValue>IBiU6XwL8cndduI/hKSaI5oHr9Q=</DigestValue>
      </Reference>
      <Reference URI="/word/settings.xml?ContentType=application/vnd.openxmlformats-officedocument.wordprocessingml.settings+xml">
        <DigestMethod Algorithm="http://www.w3.org/2000/09/xmldsig#sha1"/>
        <DigestValue>3wKMgnqe+sYMSJdNQpRUJWFbsmI=</DigestValue>
      </Reference>
      <Reference URI="/word/styles.xml?ContentType=application/vnd.openxmlformats-officedocument.wordprocessingml.styles+xml">
        <DigestMethod Algorithm="http://www.w3.org/2000/09/xmldsig#sha1"/>
        <DigestValue>9Tq/yW7DrT47fRhex6PWwqdre14=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2015-11-19T09:58:02Z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Шашукова</dc:creator>
  <cp:lastModifiedBy>Даша</cp:lastModifiedBy>
  <cp:revision>5</cp:revision>
  <cp:lastPrinted>2015-01-20T08:15:00Z</cp:lastPrinted>
  <dcterms:created xsi:type="dcterms:W3CDTF">2015-01-20T07:28:00Z</dcterms:created>
  <dcterms:modified xsi:type="dcterms:W3CDTF">2015-03-12T13:29:00Z</dcterms:modified>
</cp:coreProperties>
</file>